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7B24D4" w:rsidRPr="007B24D4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24D4" w:rsidRDefault="000F044E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7B24D4" w:rsidRDefault="000F044E">
            <w:pPr>
              <w:pStyle w:val="afff"/>
              <w:rPr>
                <w:color w:val="000000" w:themeColor="text1"/>
              </w:rPr>
            </w:pPr>
            <w:r w:rsidRPr="007B24D4">
              <w:rPr>
                <w:rStyle w:val="a4"/>
                <w:color w:val="000000" w:themeColor="text1"/>
              </w:rPr>
              <w:t>[</w:t>
            </w:r>
            <w:r w:rsidRPr="007B24D4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7B24D4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7B24D4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B24D4" w:rsidRDefault="000F044E">
            <w:pPr>
              <w:pStyle w:val="aff6"/>
              <w:jc w:val="right"/>
              <w:rPr>
                <w:color w:val="000000" w:themeColor="text1"/>
              </w:rPr>
            </w:pPr>
            <w:r w:rsidRPr="007B24D4">
              <w:rPr>
                <w:color w:val="000000" w:themeColor="text1"/>
              </w:rPr>
              <w:t>Утверждаю</w:t>
            </w:r>
          </w:p>
          <w:p w:rsidR="00000000" w:rsidRPr="007B24D4" w:rsidRDefault="000F044E">
            <w:pPr>
              <w:pStyle w:val="aff6"/>
              <w:jc w:val="right"/>
              <w:rPr>
                <w:color w:val="000000" w:themeColor="text1"/>
              </w:rPr>
            </w:pPr>
            <w:r w:rsidRPr="007B24D4">
              <w:rPr>
                <w:color w:val="000000" w:themeColor="text1"/>
              </w:rPr>
              <w:t>[</w:t>
            </w:r>
            <w:r w:rsidRPr="007B24D4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7B24D4">
              <w:rPr>
                <w:rStyle w:val="a3"/>
                <w:color w:val="000000" w:themeColor="text1"/>
              </w:rPr>
              <w:br/>
            </w:r>
            <w:r w:rsidRPr="007B24D4">
              <w:rPr>
                <w:rStyle w:val="a3"/>
                <w:color w:val="000000" w:themeColor="text1"/>
              </w:rPr>
              <w:t>должностного лица, уполномоченного утверждать</w:t>
            </w:r>
            <w:r w:rsidRPr="007B24D4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7B24D4">
              <w:rPr>
                <w:color w:val="000000" w:themeColor="text1"/>
              </w:rPr>
              <w:t>]</w:t>
            </w:r>
          </w:p>
          <w:p w:rsidR="00000000" w:rsidRPr="007B24D4" w:rsidRDefault="000F044E">
            <w:pPr>
              <w:pStyle w:val="aff6"/>
              <w:jc w:val="center"/>
              <w:rPr>
                <w:color w:val="000000" w:themeColor="text1"/>
              </w:rPr>
            </w:pPr>
            <w:r w:rsidRPr="007B24D4">
              <w:rPr>
                <w:color w:val="000000" w:themeColor="text1"/>
              </w:rPr>
              <w:t>[</w:t>
            </w:r>
            <w:r w:rsidRPr="007B24D4">
              <w:rPr>
                <w:rStyle w:val="a3"/>
                <w:color w:val="000000" w:themeColor="text1"/>
              </w:rPr>
              <w:t>число, месяц, год</w:t>
            </w:r>
            <w:r w:rsidRPr="007B24D4">
              <w:rPr>
                <w:color w:val="000000" w:themeColor="text1"/>
              </w:rPr>
              <w:t>]</w:t>
            </w:r>
          </w:p>
          <w:p w:rsidR="00000000" w:rsidRPr="007B24D4" w:rsidRDefault="000F044E">
            <w:pPr>
              <w:pStyle w:val="aff6"/>
              <w:jc w:val="center"/>
              <w:rPr>
                <w:color w:val="000000" w:themeColor="text1"/>
              </w:rPr>
            </w:pPr>
            <w:r w:rsidRPr="007B24D4">
              <w:rPr>
                <w:color w:val="000000" w:themeColor="text1"/>
              </w:rPr>
              <w:t>М. П.</w:t>
            </w:r>
          </w:p>
        </w:tc>
      </w:tr>
    </w:tbl>
    <w:p w:rsidR="00000000" w:rsidRPr="007B24D4" w:rsidRDefault="000F044E">
      <w:pPr>
        <w:rPr>
          <w:color w:val="000000" w:themeColor="text1"/>
        </w:rPr>
      </w:pPr>
    </w:p>
    <w:p w:rsidR="00000000" w:rsidRPr="007B24D4" w:rsidRDefault="000F044E">
      <w:pPr>
        <w:pStyle w:val="1"/>
        <w:rPr>
          <w:color w:val="000000" w:themeColor="text1"/>
        </w:rPr>
      </w:pPr>
      <w:r w:rsidRPr="007B24D4">
        <w:rPr>
          <w:color w:val="000000" w:themeColor="text1"/>
        </w:rPr>
        <w:t>Должностная инструкция частного охранника</w:t>
      </w:r>
    </w:p>
    <w:p w:rsidR="00000000" w:rsidRPr="007B24D4" w:rsidRDefault="000F044E">
      <w:pPr>
        <w:rPr>
          <w:color w:val="000000" w:themeColor="text1"/>
        </w:rPr>
      </w:pPr>
    </w:p>
    <w:p w:rsidR="00000000" w:rsidRPr="007B24D4" w:rsidRDefault="000F044E">
      <w:pPr>
        <w:ind w:firstLine="698"/>
        <w:jc w:val="center"/>
        <w:rPr>
          <w:color w:val="000000" w:themeColor="text1"/>
        </w:rPr>
      </w:pPr>
      <w:r w:rsidRPr="007B24D4">
        <w:rPr>
          <w:color w:val="000000" w:themeColor="text1"/>
        </w:rPr>
        <w:t>[</w:t>
      </w:r>
      <w:r w:rsidRPr="007B24D4">
        <w:rPr>
          <w:rStyle w:val="a3"/>
          <w:color w:val="000000" w:themeColor="text1"/>
        </w:rPr>
        <w:t>наименование организации</w:t>
      </w:r>
      <w:r w:rsidRPr="007B24D4">
        <w:rPr>
          <w:color w:val="000000" w:themeColor="text1"/>
        </w:rPr>
        <w:t>]</w:t>
      </w:r>
    </w:p>
    <w:p w:rsidR="00000000" w:rsidRPr="007B24D4" w:rsidRDefault="007B24D4">
      <w:pPr>
        <w:pStyle w:val="afa"/>
        <w:rPr>
          <w:color w:val="000000" w:themeColor="text1"/>
        </w:rPr>
      </w:pPr>
      <w:bookmarkStart w:id="1" w:name="sub_1163607056"/>
      <w:r w:rsidRPr="007B24D4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7B24D4" w:rsidRDefault="000F044E">
      <w:pPr>
        <w:rPr>
          <w:color w:val="000000" w:themeColor="text1"/>
        </w:rPr>
      </w:pPr>
      <w:proofErr w:type="gramStart"/>
      <w:r w:rsidRPr="007B24D4">
        <w:rPr>
          <w:color w:val="000000" w:themeColor="text1"/>
        </w:rPr>
        <w:t>Настоящая должностная инструкция разработ</w:t>
      </w:r>
      <w:r w:rsidRPr="007B24D4">
        <w:rPr>
          <w:color w:val="000000" w:themeColor="text1"/>
        </w:rPr>
        <w:t xml:space="preserve">ана и утверждена в соответствии с положениями </w:t>
      </w:r>
      <w:r w:rsidRPr="007B24D4">
        <w:rPr>
          <w:rStyle w:val="a4"/>
          <w:color w:val="000000" w:themeColor="text1"/>
        </w:rPr>
        <w:t>Трудового кодекса</w:t>
      </w:r>
      <w:r w:rsidRPr="007B24D4">
        <w:rPr>
          <w:color w:val="000000" w:themeColor="text1"/>
        </w:rPr>
        <w:t xml:space="preserve"> Российской Федерации, </w:t>
      </w:r>
      <w:r w:rsidRPr="007B24D4">
        <w:rPr>
          <w:rStyle w:val="a4"/>
          <w:color w:val="000000" w:themeColor="text1"/>
        </w:rPr>
        <w:t>Закона РФ</w:t>
      </w:r>
      <w:r w:rsidRPr="007B24D4">
        <w:rPr>
          <w:color w:val="000000" w:themeColor="text1"/>
        </w:rPr>
        <w:t xml:space="preserve"> "О частной детективной и охранной деятельности в Российской Федерации", </w:t>
      </w:r>
      <w:r w:rsidRPr="007B24D4">
        <w:rPr>
          <w:rStyle w:val="a4"/>
          <w:color w:val="000000" w:themeColor="text1"/>
        </w:rPr>
        <w:t>Постановления</w:t>
      </w:r>
      <w:r w:rsidRPr="007B24D4">
        <w:rPr>
          <w:color w:val="000000" w:themeColor="text1"/>
        </w:rPr>
        <w:t xml:space="preserve"> Правительства РФ от 14 августа 1992 г. N 587 "Вопросы частной детективной (сыскной) и частной охранной деятельности", </w:t>
      </w:r>
      <w:r w:rsidRPr="007B24D4">
        <w:rPr>
          <w:rStyle w:val="a4"/>
          <w:color w:val="000000" w:themeColor="text1"/>
        </w:rPr>
        <w:t>Руководящего документа</w:t>
      </w:r>
      <w:r w:rsidRPr="007B24D4">
        <w:rPr>
          <w:color w:val="000000" w:themeColor="text1"/>
        </w:rPr>
        <w:t xml:space="preserve"> МВД РФ РД 78.36.003-2002 "Инженерно-те</w:t>
      </w:r>
      <w:r w:rsidRPr="007B24D4">
        <w:rPr>
          <w:color w:val="000000" w:themeColor="text1"/>
        </w:rPr>
        <w:t xml:space="preserve">хническая </w:t>
      </w:r>
      <w:proofErr w:type="spellStart"/>
      <w:r w:rsidRPr="007B24D4">
        <w:rPr>
          <w:color w:val="000000" w:themeColor="text1"/>
        </w:rPr>
        <w:t>укрепленность</w:t>
      </w:r>
      <w:proofErr w:type="spellEnd"/>
      <w:r w:rsidRPr="007B24D4">
        <w:rPr>
          <w:color w:val="000000" w:themeColor="text1"/>
        </w:rPr>
        <w:t>.</w:t>
      </w:r>
      <w:proofErr w:type="gramEnd"/>
      <w:r w:rsidRPr="007B24D4">
        <w:rPr>
          <w:color w:val="000000" w:themeColor="text1"/>
        </w:rPr>
        <w:t xml:space="preserve"> Технические средства охраны. </w:t>
      </w:r>
      <w:proofErr w:type="gramStart"/>
      <w:r w:rsidRPr="007B24D4">
        <w:rPr>
          <w:color w:val="000000" w:themeColor="text1"/>
        </w:rPr>
        <w:t xml:space="preserve">Требования и нормы проектирования по защите объектов от преступных посягательств", утв. МВД РФ 6 ноября 2002 г., </w:t>
      </w:r>
      <w:r w:rsidRPr="007B24D4">
        <w:rPr>
          <w:rStyle w:val="a4"/>
          <w:color w:val="000000" w:themeColor="text1"/>
        </w:rPr>
        <w:t>Типовых требований</w:t>
      </w:r>
      <w:r w:rsidRPr="007B24D4">
        <w:rPr>
          <w:color w:val="000000" w:themeColor="text1"/>
        </w:rPr>
        <w:t xml:space="preserve"> к должностной инструкции частно</w:t>
      </w:r>
      <w:r w:rsidRPr="007B24D4">
        <w:rPr>
          <w:color w:val="000000" w:themeColor="text1"/>
        </w:rPr>
        <w:t xml:space="preserve">го охранника на объекте охраны, утв. </w:t>
      </w:r>
      <w:r w:rsidRPr="007B24D4">
        <w:rPr>
          <w:rStyle w:val="a4"/>
          <w:color w:val="000000" w:themeColor="text1"/>
        </w:rPr>
        <w:t>приказом</w:t>
      </w:r>
      <w:r w:rsidRPr="007B24D4">
        <w:rPr>
          <w:color w:val="000000" w:themeColor="text1"/>
        </w:rPr>
        <w:t xml:space="preserve"> МВД РФ от 22 августа 2011 г. N 960 и иных нормативно-правовых актов, регулирующих трудовые правоотношения и правоотношения в сфере охранной деятельности.</w:t>
      </w:r>
      <w:proofErr w:type="gramEnd"/>
    </w:p>
    <w:p w:rsidR="00000000" w:rsidRPr="007B24D4" w:rsidRDefault="000F044E">
      <w:pPr>
        <w:rPr>
          <w:color w:val="000000" w:themeColor="text1"/>
        </w:rPr>
      </w:pPr>
    </w:p>
    <w:p w:rsidR="00000000" w:rsidRPr="007B24D4" w:rsidRDefault="000F044E">
      <w:pPr>
        <w:pStyle w:val="1"/>
        <w:rPr>
          <w:color w:val="000000" w:themeColor="text1"/>
        </w:rPr>
      </w:pPr>
      <w:bookmarkStart w:id="2" w:name="sub_100"/>
      <w:r w:rsidRPr="007B24D4">
        <w:rPr>
          <w:color w:val="000000" w:themeColor="text1"/>
        </w:rPr>
        <w:t>1. Общие пол</w:t>
      </w:r>
      <w:r w:rsidRPr="007B24D4">
        <w:rPr>
          <w:color w:val="000000" w:themeColor="text1"/>
        </w:rPr>
        <w:t>ожения</w:t>
      </w:r>
    </w:p>
    <w:bookmarkEnd w:id="2"/>
    <w:p w:rsidR="00000000" w:rsidRPr="007B24D4" w:rsidRDefault="000F044E">
      <w:pPr>
        <w:rPr>
          <w:color w:val="000000" w:themeColor="text1"/>
        </w:rPr>
      </w:pP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 xml:space="preserve">1.1. Настоящая должностная инструкция регламентирует действия частного охранника на объекте охраны (далее - охранник) при обеспечении </w:t>
      </w:r>
      <w:proofErr w:type="spellStart"/>
      <w:r w:rsidRPr="007B24D4">
        <w:rPr>
          <w:color w:val="000000" w:themeColor="text1"/>
        </w:rPr>
        <w:t>внутриобъектового</w:t>
      </w:r>
      <w:proofErr w:type="spellEnd"/>
      <w:r w:rsidRPr="007B24D4">
        <w:rPr>
          <w:color w:val="000000" w:themeColor="text1"/>
        </w:rPr>
        <w:t xml:space="preserve"> и пропускного режимов, его права и обязанности при выполнении им трудовой функции.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1.2. О</w:t>
      </w:r>
      <w:r w:rsidRPr="007B24D4">
        <w:rPr>
          <w:color w:val="000000" w:themeColor="text1"/>
        </w:rPr>
        <w:t>бъектом охраны является [</w:t>
      </w:r>
      <w:r w:rsidRPr="007B24D4">
        <w:rPr>
          <w:rStyle w:val="a3"/>
          <w:color w:val="000000" w:themeColor="text1"/>
        </w:rPr>
        <w:t>наименование объекта, его краткая характеристика, место его нахождения и границы, виды оказываемых охранных услуг в соответствии с договором, дата и номер договора</w:t>
      </w:r>
      <w:r w:rsidRPr="007B24D4">
        <w:rPr>
          <w:color w:val="000000" w:themeColor="text1"/>
        </w:rPr>
        <w:t>].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1.3. Охранник назначается на должность и освобождается от должнос</w:t>
      </w:r>
      <w:r w:rsidRPr="007B24D4">
        <w:rPr>
          <w:color w:val="000000" w:themeColor="text1"/>
        </w:rPr>
        <w:t>ти приказом [</w:t>
      </w:r>
      <w:r w:rsidRPr="007B24D4">
        <w:rPr>
          <w:rStyle w:val="a3"/>
          <w:color w:val="000000" w:themeColor="text1"/>
        </w:rPr>
        <w:t>наименование должности</w:t>
      </w:r>
      <w:r w:rsidRPr="007B24D4">
        <w:rPr>
          <w:color w:val="000000" w:themeColor="text1"/>
        </w:rPr>
        <w:t>].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1.4. Охранник непосредственно подчиняется [</w:t>
      </w:r>
      <w:r w:rsidRPr="007B24D4">
        <w:rPr>
          <w:rStyle w:val="a3"/>
          <w:color w:val="000000" w:themeColor="text1"/>
        </w:rPr>
        <w:t>наименование должности руководителя</w:t>
      </w:r>
      <w:r w:rsidRPr="007B24D4">
        <w:rPr>
          <w:color w:val="000000" w:themeColor="text1"/>
        </w:rPr>
        <w:t>].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1.5. Охранник обязан исполнять законные распоряжения [</w:t>
      </w:r>
      <w:r w:rsidRPr="007B24D4">
        <w:rPr>
          <w:rStyle w:val="a3"/>
          <w:color w:val="000000" w:themeColor="text1"/>
        </w:rPr>
        <w:t>перечень лиц и (или) должностей работников охранной организации и заказчика</w:t>
      </w:r>
      <w:r w:rsidRPr="007B24D4">
        <w:rPr>
          <w:color w:val="000000" w:themeColor="text1"/>
        </w:rPr>
        <w:t>].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1.6. На охраняемые объекты охранник назначается приказом руководителя [</w:t>
      </w:r>
      <w:r w:rsidRPr="007B24D4">
        <w:rPr>
          <w:rStyle w:val="a3"/>
          <w:color w:val="000000" w:themeColor="text1"/>
        </w:rPr>
        <w:t>наименование заказчика</w:t>
      </w:r>
      <w:r w:rsidRPr="007B24D4">
        <w:rPr>
          <w:color w:val="000000" w:themeColor="text1"/>
        </w:rPr>
        <w:t>].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1.7. Порядок подчинения охранника иным лицам на охраняемом объекте устанавливается табелем поста.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1.8. На должность охранника назначается лицо, отвечающее следу</w:t>
      </w:r>
      <w:r w:rsidRPr="007B24D4">
        <w:rPr>
          <w:color w:val="000000" w:themeColor="text1"/>
        </w:rPr>
        <w:t>ющим требованиям: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наличие профессиональной подготовки;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сданный квалификационный экзамен;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наличие удостоверения частного охранника;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lastRenderedPageBreak/>
        <w:t>- наличие лицензии на право хранения, ношения и использования огнестрельного оружия и специальных средств защиты.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 xml:space="preserve">1.9. </w:t>
      </w:r>
      <w:r w:rsidRPr="007B24D4">
        <w:rPr>
          <w:color w:val="000000" w:themeColor="text1"/>
        </w:rPr>
        <w:t>При исполнении своих трудовых обязанностей охранник руководствуется: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 xml:space="preserve">- </w:t>
      </w:r>
      <w:r w:rsidRPr="007B24D4">
        <w:rPr>
          <w:rStyle w:val="a4"/>
          <w:color w:val="000000" w:themeColor="text1"/>
        </w:rPr>
        <w:t>Конституцией</w:t>
      </w:r>
      <w:r w:rsidRPr="007B24D4">
        <w:rPr>
          <w:color w:val="000000" w:themeColor="text1"/>
        </w:rPr>
        <w:t xml:space="preserve"> Российской Федерации;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 xml:space="preserve">- </w:t>
      </w:r>
      <w:r w:rsidRPr="007B24D4">
        <w:rPr>
          <w:rStyle w:val="a4"/>
          <w:color w:val="000000" w:themeColor="text1"/>
        </w:rPr>
        <w:t>Законом</w:t>
      </w:r>
      <w:r w:rsidRPr="007B24D4">
        <w:rPr>
          <w:color w:val="000000" w:themeColor="text1"/>
        </w:rPr>
        <w:t xml:space="preserve"> Российской Федерации от 11 марта 1992 г. N 2487-1 "О частной детекти</w:t>
      </w:r>
      <w:r w:rsidRPr="007B24D4">
        <w:rPr>
          <w:color w:val="000000" w:themeColor="text1"/>
        </w:rPr>
        <w:t>вной и охранной деятельности в Российской Федерации";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 xml:space="preserve">- </w:t>
      </w:r>
      <w:r w:rsidRPr="007B24D4">
        <w:rPr>
          <w:rStyle w:val="a4"/>
          <w:color w:val="000000" w:themeColor="text1"/>
        </w:rPr>
        <w:t>Федеральным законом</w:t>
      </w:r>
      <w:r w:rsidRPr="007B24D4">
        <w:rPr>
          <w:color w:val="000000" w:themeColor="text1"/>
        </w:rPr>
        <w:t xml:space="preserve"> от 13 декабря 1996 г. N 150-ФЗ "Об оружии";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 xml:space="preserve">- </w:t>
      </w:r>
      <w:r w:rsidRPr="007B24D4">
        <w:rPr>
          <w:rStyle w:val="a4"/>
          <w:color w:val="000000" w:themeColor="text1"/>
        </w:rPr>
        <w:t>Правилами</w:t>
      </w:r>
      <w:r w:rsidRPr="007B24D4">
        <w:rPr>
          <w:color w:val="000000" w:themeColor="text1"/>
        </w:rPr>
        <w:t xml:space="preserve"> применения частными детективами и охранниками спе</w:t>
      </w:r>
      <w:r w:rsidRPr="007B24D4">
        <w:rPr>
          <w:color w:val="000000" w:themeColor="text1"/>
        </w:rPr>
        <w:t xml:space="preserve">циальных средств, утвержденными </w:t>
      </w:r>
      <w:r w:rsidRPr="007B24D4">
        <w:rPr>
          <w:rStyle w:val="a4"/>
          <w:color w:val="000000" w:themeColor="text1"/>
        </w:rPr>
        <w:t>Постановлением</w:t>
      </w:r>
      <w:r w:rsidRPr="007B24D4">
        <w:rPr>
          <w:color w:val="000000" w:themeColor="text1"/>
        </w:rPr>
        <w:t xml:space="preserve"> Правительства Российской Федерации от 14 августа 1992 г. N 587;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методическими и нормативными документами по осуществлению охранной деятельности;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[</w:t>
      </w:r>
      <w:r w:rsidRPr="007B24D4">
        <w:rPr>
          <w:rStyle w:val="a3"/>
          <w:color w:val="000000" w:themeColor="text1"/>
        </w:rPr>
        <w:t>наименование документа,</w:t>
      </w:r>
      <w:r w:rsidRPr="007B24D4">
        <w:rPr>
          <w:rStyle w:val="a3"/>
          <w:color w:val="000000" w:themeColor="text1"/>
        </w:rPr>
        <w:t xml:space="preserve"> устанавливающего пропускной и (или) </w:t>
      </w:r>
      <w:proofErr w:type="spellStart"/>
      <w:r w:rsidRPr="007B24D4">
        <w:rPr>
          <w:rStyle w:val="a3"/>
          <w:color w:val="000000" w:themeColor="text1"/>
        </w:rPr>
        <w:t>внутриобъектовой</w:t>
      </w:r>
      <w:proofErr w:type="spellEnd"/>
      <w:r w:rsidRPr="007B24D4">
        <w:rPr>
          <w:rStyle w:val="a3"/>
          <w:color w:val="000000" w:themeColor="text1"/>
        </w:rPr>
        <w:t xml:space="preserve"> режим</w:t>
      </w:r>
      <w:r w:rsidRPr="007B24D4">
        <w:rPr>
          <w:color w:val="000000" w:themeColor="text1"/>
        </w:rPr>
        <w:t>];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Положением об охране объекта, утв. [</w:t>
      </w:r>
      <w:r w:rsidRPr="007B24D4">
        <w:rPr>
          <w:rStyle w:val="a3"/>
          <w:color w:val="000000" w:themeColor="text1"/>
        </w:rPr>
        <w:t>наименование охранной организации</w:t>
      </w:r>
      <w:r w:rsidRPr="007B24D4">
        <w:rPr>
          <w:color w:val="000000" w:themeColor="text1"/>
        </w:rPr>
        <w:t>];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настоящей должностной инструкцией;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[</w:t>
      </w:r>
      <w:r w:rsidRPr="007B24D4">
        <w:rPr>
          <w:rStyle w:val="a3"/>
          <w:color w:val="000000" w:themeColor="text1"/>
        </w:rPr>
        <w:t>вписать нужное</w:t>
      </w:r>
      <w:r w:rsidRPr="007B24D4">
        <w:rPr>
          <w:color w:val="000000" w:themeColor="text1"/>
        </w:rPr>
        <w:t>].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1.10. Охранник должен знать: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постановления, распоряжения, при</w:t>
      </w:r>
      <w:r w:rsidRPr="007B24D4">
        <w:rPr>
          <w:color w:val="000000" w:themeColor="text1"/>
        </w:rPr>
        <w:t>казы и другие руководящие, методические и нормативные документы по охране объектов;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 xml:space="preserve">- основы </w:t>
      </w:r>
      <w:r w:rsidRPr="007B24D4">
        <w:rPr>
          <w:rStyle w:val="a4"/>
          <w:color w:val="000000" w:themeColor="text1"/>
        </w:rPr>
        <w:t>уголовного</w:t>
      </w:r>
      <w:r w:rsidRPr="007B24D4">
        <w:rPr>
          <w:color w:val="000000" w:themeColor="text1"/>
        </w:rPr>
        <w:t xml:space="preserve">, </w:t>
      </w:r>
      <w:r w:rsidRPr="007B24D4">
        <w:rPr>
          <w:rStyle w:val="a4"/>
          <w:color w:val="000000" w:themeColor="text1"/>
        </w:rPr>
        <w:t>административного</w:t>
      </w:r>
      <w:r w:rsidRPr="007B24D4">
        <w:rPr>
          <w:color w:val="000000" w:themeColor="text1"/>
        </w:rPr>
        <w:t xml:space="preserve"> законодательства;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границы и структуру охраняемого объекта;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 xml:space="preserve">- пропускной и </w:t>
      </w:r>
      <w:proofErr w:type="spellStart"/>
      <w:r w:rsidRPr="007B24D4">
        <w:rPr>
          <w:color w:val="000000" w:themeColor="text1"/>
        </w:rPr>
        <w:t>внутриобъектовый</w:t>
      </w:r>
      <w:proofErr w:type="spellEnd"/>
      <w:r w:rsidRPr="007B24D4">
        <w:rPr>
          <w:color w:val="000000" w:themeColor="text1"/>
        </w:rPr>
        <w:t xml:space="preserve"> режим на объекте;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дислокацию постов и порядок взаимодействия между ними;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образцы различных видов пропусков, накладных;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образцы подписей должностных лиц, имеющих право давать распоряжения на проход на охраняемый объект</w:t>
      </w:r>
      <w:r w:rsidRPr="007B24D4">
        <w:rPr>
          <w:color w:val="000000" w:themeColor="text1"/>
        </w:rPr>
        <w:t>, ввоз, вывоз (вынос) имущества;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особенности пропуска на охраняемый объект отдельных категорий работников, которым предоставлено право прохода по служебным удостоверениям;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правила досмотра вещей, а также проверок вывозимого груза;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порядок задержания правонарушителей, оформления на них материалов задержания и передачи их в органы внутренних дел;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условия и пределы применения физической силы, специальных средств и огнестрельного оружия;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места расположения первичных средств пожаро</w:t>
      </w:r>
      <w:r w:rsidRPr="007B24D4">
        <w:rPr>
          <w:color w:val="000000" w:themeColor="text1"/>
        </w:rPr>
        <w:t>тушения и связи;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правила пользования техническими средствами, средствами охранной и охранно-пожарной сигнализации, средствами пожаротушения и связи;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номера телефонов представителей администрации охраняемых объектов;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номера телефонов и иные способы св</w:t>
      </w:r>
      <w:r w:rsidRPr="007B24D4">
        <w:rPr>
          <w:color w:val="000000" w:themeColor="text1"/>
        </w:rPr>
        <w:t>язи с правоохранительными, контролирующими и надзорными органами, которые охранник обязан уведомить в случаях, предусмотренных законодательством РФ и (или) локальными нормативными актами;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требования режима секретности, сохранности служебной, коммерческой</w:t>
      </w:r>
      <w:r w:rsidRPr="007B24D4">
        <w:rPr>
          <w:color w:val="000000" w:themeColor="text1"/>
        </w:rPr>
        <w:t xml:space="preserve"> и государственной тайны, неразглашения сведений конфиденциального характера;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правила техники безопасности и производственной санитарии;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правила внутреннего трудового распорядка;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порядок действия при чрезвычайных ситуациях;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правила оказания довраче</w:t>
      </w:r>
      <w:r w:rsidRPr="007B24D4">
        <w:rPr>
          <w:color w:val="000000" w:themeColor="text1"/>
        </w:rPr>
        <w:t>бной медицинской помощи;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правила по охране труда, пожарной безопасности;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[</w:t>
      </w:r>
      <w:r w:rsidRPr="007B24D4">
        <w:rPr>
          <w:rStyle w:val="a3"/>
          <w:color w:val="000000" w:themeColor="text1"/>
        </w:rPr>
        <w:t>вписать нужное</w:t>
      </w:r>
      <w:r w:rsidRPr="007B24D4">
        <w:rPr>
          <w:color w:val="000000" w:themeColor="text1"/>
        </w:rPr>
        <w:t>].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lastRenderedPageBreak/>
        <w:t>1.11. Режим работы охранника на объекте охраны: [</w:t>
      </w:r>
      <w:r w:rsidRPr="007B24D4">
        <w:rPr>
          <w:rStyle w:val="a3"/>
          <w:color w:val="000000" w:themeColor="text1"/>
        </w:rPr>
        <w:t>указать продолжительность рабочего дня/смены, а также время начала, окончания рабочего дня/смены и время перерыв</w:t>
      </w:r>
      <w:r w:rsidRPr="007B24D4">
        <w:rPr>
          <w:rStyle w:val="a3"/>
          <w:color w:val="000000" w:themeColor="text1"/>
        </w:rPr>
        <w:t>а</w:t>
      </w:r>
      <w:r w:rsidRPr="007B24D4">
        <w:rPr>
          <w:color w:val="000000" w:themeColor="text1"/>
        </w:rPr>
        <w:t>].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1.12. Требования [</w:t>
      </w:r>
      <w:r w:rsidRPr="007B24D4">
        <w:rPr>
          <w:rStyle w:val="a3"/>
          <w:color w:val="000000" w:themeColor="text1"/>
        </w:rPr>
        <w:t>наименование заказчика</w:t>
      </w:r>
      <w:r w:rsidRPr="007B24D4">
        <w:rPr>
          <w:color w:val="000000" w:themeColor="text1"/>
        </w:rPr>
        <w:t>] к посетителям определены в [</w:t>
      </w:r>
      <w:r w:rsidRPr="007B24D4">
        <w:rPr>
          <w:rStyle w:val="a3"/>
          <w:color w:val="000000" w:themeColor="text1"/>
        </w:rPr>
        <w:t>вид, реквизиты документа</w:t>
      </w:r>
      <w:r w:rsidRPr="007B24D4">
        <w:rPr>
          <w:color w:val="000000" w:themeColor="text1"/>
        </w:rPr>
        <w:t>].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1.13. Правила ведения и порядок оформления служебной документации на объекте охраны определены в [</w:t>
      </w:r>
      <w:r w:rsidRPr="007B24D4">
        <w:rPr>
          <w:rStyle w:val="a3"/>
          <w:color w:val="000000" w:themeColor="text1"/>
        </w:rPr>
        <w:t>наименование, реквизиты документа</w:t>
      </w:r>
      <w:r w:rsidRPr="007B24D4">
        <w:rPr>
          <w:color w:val="000000" w:themeColor="text1"/>
        </w:rPr>
        <w:t>] и обязательны для испо</w:t>
      </w:r>
      <w:r w:rsidRPr="007B24D4">
        <w:rPr>
          <w:color w:val="000000" w:themeColor="text1"/>
        </w:rPr>
        <w:t>лнения охранником.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1.14. [</w:t>
      </w:r>
      <w:r w:rsidRPr="007B24D4">
        <w:rPr>
          <w:rStyle w:val="a3"/>
          <w:color w:val="000000" w:themeColor="text1"/>
        </w:rPr>
        <w:t>Иные положения, конкретизирующие и уточняющие статус частного охранника на объекте охраны и условия его деятельности</w:t>
      </w:r>
      <w:r w:rsidRPr="007B24D4">
        <w:rPr>
          <w:color w:val="000000" w:themeColor="text1"/>
        </w:rPr>
        <w:t>].</w:t>
      </w:r>
    </w:p>
    <w:p w:rsidR="00000000" w:rsidRPr="007B24D4" w:rsidRDefault="000F044E">
      <w:pPr>
        <w:rPr>
          <w:color w:val="000000" w:themeColor="text1"/>
        </w:rPr>
      </w:pPr>
    </w:p>
    <w:p w:rsidR="00000000" w:rsidRPr="007B24D4" w:rsidRDefault="000F044E">
      <w:pPr>
        <w:pStyle w:val="1"/>
        <w:rPr>
          <w:color w:val="000000" w:themeColor="text1"/>
        </w:rPr>
      </w:pPr>
      <w:bookmarkStart w:id="3" w:name="sub_200"/>
      <w:r w:rsidRPr="007B24D4">
        <w:rPr>
          <w:color w:val="000000" w:themeColor="text1"/>
        </w:rPr>
        <w:t>2. Права</w:t>
      </w:r>
    </w:p>
    <w:bookmarkEnd w:id="3"/>
    <w:p w:rsidR="00000000" w:rsidRPr="007B24D4" w:rsidRDefault="000F044E">
      <w:pPr>
        <w:rPr>
          <w:color w:val="000000" w:themeColor="text1"/>
        </w:rPr>
      </w:pP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2.1. Охранник имеет право: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 xml:space="preserve">2.1.1. На все предусмотренные </w:t>
      </w:r>
      <w:r w:rsidRPr="007B24D4">
        <w:rPr>
          <w:rStyle w:val="a4"/>
          <w:color w:val="000000" w:themeColor="text1"/>
        </w:rPr>
        <w:t>законодательством</w:t>
      </w:r>
      <w:r w:rsidRPr="007B24D4">
        <w:rPr>
          <w:color w:val="000000" w:themeColor="text1"/>
        </w:rPr>
        <w:t xml:space="preserve"> Российской Федерации социальные гарантии.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2.1.2.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 д.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 xml:space="preserve">2.1.3. На бесплатную выдачу </w:t>
      </w:r>
      <w:r w:rsidRPr="007B24D4">
        <w:rPr>
          <w:color w:val="000000" w:themeColor="text1"/>
        </w:rPr>
        <w:t>специальной форменной одежды, если иное не оговорено в договоре с заказчиком.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2.1.4. Получать полную достоверную информацию об условиях труда и требованиях охраны труда на рабочем месте.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2.1.5. На профессиональную подготовку, переподготовку и повышение сво</w:t>
      </w:r>
      <w:r w:rsidRPr="007B24D4">
        <w:rPr>
          <w:color w:val="000000" w:themeColor="text1"/>
        </w:rPr>
        <w:t>ей квалификации.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2.1.6. Знакомиться с материалами и документами, относящимися к своей деятельности.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 xml:space="preserve">2.1.7. Требовать от персонала и посетителей объекта охраны соблюдения </w:t>
      </w:r>
      <w:proofErr w:type="spellStart"/>
      <w:r w:rsidRPr="007B24D4">
        <w:rPr>
          <w:color w:val="000000" w:themeColor="text1"/>
        </w:rPr>
        <w:t>внутриобъектового</w:t>
      </w:r>
      <w:proofErr w:type="spellEnd"/>
      <w:r w:rsidRPr="007B24D4">
        <w:rPr>
          <w:color w:val="000000" w:themeColor="text1"/>
        </w:rPr>
        <w:t xml:space="preserve"> и пропускного режимов.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 xml:space="preserve">2.1.8. </w:t>
      </w:r>
      <w:proofErr w:type="gramStart"/>
      <w:r w:rsidRPr="007B24D4">
        <w:rPr>
          <w:color w:val="000000" w:themeColor="text1"/>
        </w:rPr>
        <w:t>Осуществлять допуск лиц на объекты охр</w:t>
      </w:r>
      <w:r w:rsidRPr="007B24D4">
        <w:rPr>
          <w:color w:val="000000" w:themeColor="text1"/>
        </w:rPr>
        <w:t>аны, на которых установлен пропускной режим, при предъявлении ими документов, дающих право на вход (выход) лиц, въезд (выезд) транспортных средств, внос (вынос), ввоз (вывоз) имущества на объекты охраны (с объектов охраны).</w:t>
      </w:r>
      <w:proofErr w:type="gramEnd"/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2.1.9. Производить на объектах охраны, на которых установлен пропускной режим, осмотр: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въезжающих на объекты охраны (выезжающих с объектов охраны) транспортных средств, за исключением транспортных средств оперативных служб государственных военизированных</w:t>
      </w:r>
      <w:r w:rsidRPr="007B24D4">
        <w:rPr>
          <w:color w:val="000000" w:themeColor="text1"/>
        </w:rPr>
        <w:t xml:space="preserve"> организаций, в случае возникновения подозрения, что указанные транспортные средства используются в противоправных целях;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вносимого на объекты охраны (выносимого с объектов охраны) имущества.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2.1.10. Применять физическую силу, специальные средства и огне</w:t>
      </w:r>
      <w:r w:rsidRPr="007B24D4">
        <w:rPr>
          <w:color w:val="000000" w:themeColor="text1"/>
        </w:rPr>
        <w:t>стрельное оружие в случаях и порядке, которые установлены законодательством Российской Федерации.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2.1.11. Производить задержание нарушителей для передачи их органам внутренних дел.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2.1.12. Оказывать содействие правоохранительным органам в решении возложенн</w:t>
      </w:r>
      <w:r w:rsidRPr="007B24D4">
        <w:rPr>
          <w:color w:val="000000" w:themeColor="text1"/>
        </w:rPr>
        <w:t>ых на них задач.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2.1.13. [</w:t>
      </w:r>
      <w:r w:rsidRPr="007B24D4">
        <w:rPr>
          <w:rStyle w:val="a3"/>
          <w:color w:val="000000" w:themeColor="text1"/>
        </w:rPr>
        <w:t>На иные права</w:t>
      </w:r>
      <w:r w:rsidRPr="007B24D4">
        <w:rPr>
          <w:color w:val="000000" w:themeColor="text1"/>
        </w:rPr>
        <w:t>].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 xml:space="preserve">2.2. Охранникам запрещается препятствовать законным действиям должностных </w:t>
      </w:r>
      <w:r w:rsidRPr="007B24D4">
        <w:rPr>
          <w:color w:val="000000" w:themeColor="text1"/>
        </w:rPr>
        <w:lastRenderedPageBreak/>
        <w:t>лиц правоохранительных и контролирующих органов при осуществлении указанными должностными лицами своей деятельности.</w:t>
      </w:r>
    </w:p>
    <w:p w:rsidR="00000000" w:rsidRPr="007B24D4" w:rsidRDefault="000F044E">
      <w:pPr>
        <w:rPr>
          <w:color w:val="000000" w:themeColor="text1"/>
        </w:rPr>
      </w:pPr>
    </w:p>
    <w:p w:rsidR="00000000" w:rsidRPr="007B24D4" w:rsidRDefault="000F044E">
      <w:pPr>
        <w:pStyle w:val="1"/>
        <w:rPr>
          <w:color w:val="000000" w:themeColor="text1"/>
        </w:rPr>
      </w:pPr>
      <w:bookmarkStart w:id="4" w:name="sub_300"/>
      <w:r w:rsidRPr="007B24D4">
        <w:rPr>
          <w:color w:val="000000" w:themeColor="text1"/>
        </w:rPr>
        <w:t>3. Обязанности</w:t>
      </w:r>
    </w:p>
    <w:bookmarkEnd w:id="4"/>
    <w:p w:rsidR="00000000" w:rsidRPr="007B24D4" w:rsidRDefault="000F044E">
      <w:pPr>
        <w:rPr>
          <w:color w:val="000000" w:themeColor="text1"/>
        </w:rPr>
      </w:pP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 xml:space="preserve">3.1. При обеспечении </w:t>
      </w:r>
      <w:proofErr w:type="spellStart"/>
      <w:r w:rsidRPr="007B24D4">
        <w:rPr>
          <w:color w:val="000000" w:themeColor="text1"/>
        </w:rPr>
        <w:t>внутриобъектового</w:t>
      </w:r>
      <w:proofErr w:type="spellEnd"/>
      <w:r w:rsidRPr="007B24D4">
        <w:rPr>
          <w:color w:val="000000" w:themeColor="text1"/>
        </w:rPr>
        <w:t xml:space="preserve"> и </w:t>
      </w:r>
      <w:proofErr w:type="gramStart"/>
      <w:r w:rsidRPr="007B24D4">
        <w:rPr>
          <w:color w:val="000000" w:themeColor="text1"/>
        </w:rPr>
        <w:t>пропускного</w:t>
      </w:r>
      <w:proofErr w:type="gramEnd"/>
      <w:r w:rsidRPr="007B24D4">
        <w:rPr>
          <w:color w:val="000000" w:themeColor="text1"/>
        </w:rPr>
        <w:t xml:space="preserve"> режимов охранник обязан: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3.1.1. Руководствоваться настоящей инструкцией.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3.1.2. Соблюдать конституционные права и свободы человека и гражданина, права и законные интересы физических и юридических</w:t>
      </w:r>
      <w:r w:rsidRPr="007B24D4">
        <w:rPr>
          <w:color w:val="000000" w:themeColor="text1"/>
        </w:rPr>
        <w:t xml:space="preserve"> лиц.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3.1.3. Обеспечивать защиту объектов охраны от противоправных посягательств.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3.1.4. Незамедлительно сообщать руководителю [</w:t>
      </w:r>
      <w:r w:rsidRPr="007B24D4">
        <w:rPr>
          <w:rStyle w:val="a3"/>
          <w:color w:val="000000" w:themeColor="text1"/>
        </w:rPr>
        <w:t>наименование охранной организации</w:t>
      </w:r>
      <w:r w:rsidRPr="007B24D4">
        <w:rPr>
          <w:color w:val="000000" w:themeColor="text1"/>
        </w:rPr>
        <w:t xml:space="preserve">] и в соответствующие правоохранительные органы ставшую ему известной информацию о готовящихся </w:t>
      </w:r>
      <w:r w:rsidRPr="007B24D4">
        <w:rPr>
          <w:color w:val="000000" w:themeColor="text1"/>
        </w:rPr>
        <w:t>либо совершенных преступлениях, а также о действиях, об обстоятельствах, создающих на объектах охраны угрозу безопасности людей.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3.1.5. Предъявлять по требованию сотрудников правоохранительных органов, других граждан удостоверение частного охранника.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3.1.6</w:t>
      </w:r>
      <w:r w:rsidRPr="007B24D4">
        <w:rPr>
          <w:color w:val="000000" w:themeColor="text1"/>
        </w:rPr>
        <w:t>. [</w:t>
      </w:r>
      <w:r w:rsidRPr="007B24D4">
        <w:rPr>
          <w:rStyle w:val="a3"/>
          <w:color w:val="000000" w:themeColor="text1"/>
        </w:rPr>
        <w:t>Вписать нужное</w:t>
      </w:r>
      <w:r w:rsidRPr="007B24D4">
        <w:rPr>
          <w:color w:val="000000" w:themeColor="text1"/>
        </w:rPr>
        <w:t>].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 xml:space="preserve">3.2. Охранник обязан осуществлять </w:t>
      </w:r>
      <w:proofErr w:type="gramStart"/>
      <w:r w:rsidRPr="007B24D4">
        <w:rPr>
          <w:color w:val="000000" w:themeColor="text1"/>
        </w:rPr>
        <w:t>контроль за</w:t>
      </w:r>
      <w:proofErr w:type="gramEnd"/>
      <w:r w:rsidRPr="007B24D4">
        <w:rPr>
          <w:color w:val="000000" w:themeColor="text1"/>
        </w:rPr>
        <w:t xml:space="preserve"> состоянием и исправностью технических средств охраны, систем видеонаблюдения и систем контроля и управления доступом, которыми оборудован объект охраны, если такие действия возложены на част</w:t>
      </w:r>
      <w:r w:rsidRPr="007B24D4">
        <w:rPr>
          <w:color w:val="000000" w:themeColor="text1"/>
        </w:rPr>
        <w:t>ную охранную организацию в соответствии с договором на оказание охранных услуг.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3.3. Охранник обязан принимать меры по задержанию лиц, совершивших противоправное посягательство на охраняемое имущество, составлять необходимые документы, а также передавать п</w:t>
      </w:r>
      <w:r w:rsidRPr="007B24D4">
        <w:rPr>
          <w:color w:val="000000" w:themeColor="text1"/>
        </w:rPr>
        <w:t>одозреваемых и представлять составленные документы в органы внутренних дел.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3.4. При возникновении чрезвычайных ситуаций охранник обязан уведомить об этом [</w:t>
      </w:r>
      <w:r w:rsidRPr="007B24D4">
        <w:rPr>
          <w:rStyle w:val="a3"/>
          <w:color w:val="000000" w:themeColor="text1"/>
        </w:rPr>
        <w:t>наименование должности</w:t>
      </w:r>
      <w:r w:rsidRPr="007B24D4">
        <w:rPr>
          <w:color w:val="000000" w:themeColor="text1"/>
        </w:rPr>
        <w:t>] и, если это необходимо, по его распоряжению - уполномоченные государственные</w:t>
      </w:r>
      <w:r w:rsidRPr="007B24D4">
        <w:rPr>
          <w:color w:val="000000" w:themeColor="text1"/>
        </w:rPr>
        <w:t xml:space="preserve"> органы, а также принять следующие меры по дополнительной охране объекта: [</w:t>
      </w:r>
      <w:r w:rsidRPr="007B24D4">
        <w:rPr>
          <w:rStyle w:val="a3"/>
          <w:color w:val="000000" w:themeColor="text1"/>
        </w:rPr>
        <w:t>вписать нужное</w:t>
      </w:r>
      <w:r w:rsidRPr="007B24D4">
        <w:rPr>
          <w:color w:val="000000" w:themeColor="text1"/>
        </w:rPr>
        <w:t>].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3.5. В обязанности охранника входит оказание первой (доврачебной) медицинской помощи пострадавшим.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3.6. При невозможности самостоятельного урегулирования конфликтов</w:t>
      </w:r>
      <w:r w:rsidRPr="007B24D4">
        <w:rPr>
          <w:color w:val="000000" w:themeColor="text1"/>
        </w:rPr>
        <w:t xml:space="preserve"> с посетителями объекта охранник должен пригласить своего непосредственного руководителя.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3.7. В начале рабочего дня (смены) охранник обязан: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проверить исправность полученных сре</w:t>
      </w:r>
      <w:proofErr w:type="gramStart"/>
      <w:r w:rsidRPr="007B24D4">
        <w:rPr>
          <w:color w:val="000000" w:themeColor="text1"/>
        </w:rPr>
        <w:t>дств св</w:t>
      </w:r>
      <w:proofErr w:type="gramEnd"/>
      <w:r w:rsidRPr="007B24D4">
        <w:rPr>
          <w:color w:val="000000" w:themeColor="text1"/>
        </w:rPr>
        <w:t>язи, оружия и специальных средств и внести в [</w:t>
      </w:r>
      <w:r w:rsidRPr="007B24D4">
        <w:rPr>
          <w:rStyle w:val="a3"/>
          <w:color w:val="000000" w:themeColor="text1"/>
        </w:rPr>
        <w:t>наименование документа</w:t>
      </w:r>
      <w:r w:rsidRPr="007B24D4">
        <w:rPr>
          <w:color w:val="000000" w:themeColor="text1"/>
        </w:rPr>
        <w:t>]</w:t>
      </w:r>
      <w:r w:rsidRPr="007B24D4">
        <w:rPr>
          <w:color w:val="000000" w:themeColor="text1"/>
        </w:rPr>
        <w:t xml:space="preserve"> соответствующие сведения;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осмотреть, проверить объект и принять его под охрану;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проверить целостность замков и других устройств, исправность сигнализации, наличие телефонной связи;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проверить охранно-пожарную сигнализацию, освещение и телефонную связ</w:t>
      </w:r>
      <w:r w:rsidRPr="007B24D4">
        <w:rPr>
          <w:color w:val="000000" w:themeColor="text1"/>
        </w:rPr>
        <w:t>ь на посту (объекте);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убедиться в наличии на посту (объекте) средств пожаротушения;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 xml:space="preserve">- при выявлении неисправностей, </w:t>
      </w:r>
      <w:proofErr w:type="spellStart"/>
      <w:r w:rsidRPr="007B24D4">
        <w:rPr>
          <w:color w:val="000000" w:themeColor="text1"/>
        </w:rPr>
        <w:t>непозволяющих</w:t>
      </w:r>
      <w:proofErr w:type="spellEnd"/>
      <w:r w:rsidRPr="007B24D4">
        <w:rPr>
          <w:color w:val="000000" w:themeColor="text1"/>
        </w:rPr>
        <w:t xml:space="preserve"> принять объект под охрану, информировать непосредственного руководителя;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 xml:space="preserve">- при обнаружении взломанных дверей, окон, стен, замков, отсутствии пломб и </w:t>
      </w:r>
      <w:r w:rsidRPr="007B24D4">
        <w:rPr>
          <w:color w:val="000000" w:themeColor="text1"/>
        </w:rPr>
        <w:lastRenderedPageBreak/>
        <w:t>печатей, возникновении сигнала тревоги на объекте немедленно сообщить об этом непосредственному руководителю и дежурному в отделении полиции, а также охранять следы преступления до</w:t>
      </w:r>
      <w:r w:rsidRPr="007B24D4">
        <w:rPr>
          <w:color w:val="000000" w:themeColor="text1"/>
        </w:rPr>
        <w:t xml:space="preserve"> прибытия представителей полиции.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3.8. В конце рабочего дня (смены) охранник обязан: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сдать (поместить на хранение) индивидуальные средства связи, оружие, специальные средства;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передать объект под охрану;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обеспечить проверку целостности замков и други</w:t>
      </w:r>
      <w:r w:rsidRPr="007B24D4">
        <w:rPr>
          <w:color w:val="000000" w:themeColor="text1"/>
        </w:rPr>
        <w:t>х устройств, исправность сигнализации, наличие телефонной связи;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- внести в [</w:t>
      </w:r>
      <w:r w:rsidRPr="007B24D4">
        <w:rPr>
          <w:rStyle w:val="a3"/>
          <w:color w:val="000000" w:themeColor="text1"/>
        </w:rPr>
        <w:t>наименование документа</w:t>
      </w:r>
      <w:r w:rsidRPr="007B24D4">
        <w:rPr>
          <w:color w:val="000000" w:themeColor="text1"/>
        </w:rPr>
        <w:t>] необходимые сведения.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3.9. [</w:t>
      </w:r>
      <w:r w:rsidRPr="007B24D4">
        <w:rPr>
          <w:rStyle w:val="a3"/>
          <w:color w:val="000000" w:themeColor="text1"/>
        </w:rPr>
        <w:t>Иные обязанности</w:t>
      </w:r>
      <w:r w:rsidRPr="007B24D4">
        <w:rPr>
          <w:color w:val="000000" w:themeColor="text1"/>
        </w:rPr>
        <w:t>].</w:t>
      </w:r>
    </w:p>
    <w:p w:rsidR="00000000" w:rsidRPr="007B24D4" w:rsidRDefault="000F044E">
      <w:pPr>
        <w:rPr>
          <w:color w:val="000000" w:themeColor="text1"/>
        </w:rPr>
      </w:pPr>
    </w:p>
    <w:p w:rsidR="00000000" w:rsidRPr="007B24D4" w:rsidRDefault="000F044E">
      <w:pPr>
        <w:pStyle w:val="1"/>
        <w:rPr>
          <w:color w:val="000000" w:themeColor="text1"/>
        </w:rPr>
      </w:pPr>
      <w:bookmarkStart w:id="5" w:name="sub_400"/>
      <w:r w:rsidRPr="007B24D4">
        <w:rPr>
          <w:color w:val="000000" w:themeColor="text1"/>
        </w:rPr>
        <w:t>4. Ответственность</w:t>
      </w:r>
    </w:p>
    <w:bookmarkEnd w:id="5"/>
    <w:p w:rsidR="00000000" w:rsidRPr="007B24D4" w:rsidRDefault="000F044E">
      <w:pPr>
        <w:rPr>
          <w:color w:val="000000" w:themeColor="text1"/>
        </w:rPr>
      </w:pP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Охранник несет ответственность: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4.1. За неисполнение, ненадлежащее исполн</w:t>
      </w:r>
      <w:r w:rsidRPr="007B24D4">
        <w:rPr>
          <w:color w:val="000000" w:themeColor="text1"/>
        </w:rPr>
        <w:t xml:space="preserve">ение обязанностей, предусмотренных настоящей инструкцией, - в пределах, определенных </w:t>
      </w:r>
      <w:r w:rsidRPr="007B24D4">
        <w:rPr>
          <w:rStyle w:val="a4"/>
          <w:color w:val="000000" w:themeColor="text1"/>
        </w:rPr>
        <w:t>трудовым законодательством</w:t>
      </w:r>
      <w:r w:rsidRPr="007B24D4">
        <w:rPr>
          <w:color w:val="000000" w:themeColor="text1"/>
        </w:rPr>
        <w:t xml:space="preserve"> Российской Федерации.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4.2. За совершенные в процессе осуществления своей деятельности правонарушения - в п</w:t>
      </w:r>
      <w:r w:rsidRPr="007B24D4">
        <w:rPr>
          <w:color w:val="000000" w:themeColor="text1"/>
        </w:rPr>
        <w:t xml:space="preserve">ределах, определенных действующим </w:t>
      </w:r>
      <w:r w:rsidRPr="007B24D4">
        <w:rPr>
          <w:rStyle w:val="a4"/>
          <w:color w:val="000000" w:themeColor="text1"/>
        </w:rPr>
        <w:t>административным</w:t>
      </w:r>
      <w:r w:rsidRPr="007B24D4">
        <w:rPr>
          <w:color w:val="000000" w:themeColor="text1"/>
        </w:rPr>
        <w:t xml:space="preserve">, </w:t>
      </w:r>
      <w:r w:rsidRPr="007B24D4">
        <w:rPr>
          <w:rStyle w:val="a4"/>
          <w:color w:val="000000" w:themeColor="text1"/>
        </w:rPr>
        <w:t>уголовным</w:t>
      </w:r>
      <w:r w:rsidRPr="007B24D4">
        <w:rPr>
          <w:color w:val="000000" w:themeColor="text1"/>
        </w:rPr>
        <w:t xml:space="preserve"> и </w:t>
      </w:r>
      <w:r w:rsidRPr="007B24D4">
        <w:rPr>
          <w:rStyle w:val="a4"/>
          <w:color w:val="000000" w:themeColor="text1"/>
        </w:rPr>
        <w:t>гражданским законодательством</w:t>
      </w:r>
      <w:r w:rsidRPr="007B24D4">
        <w:rPr>
          <w:color w:val="000000" w:themeColor="text1"/>
        </w:rPr>
        <w:t xml:space="preserve"> Российской Федерации.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4.3. За причинение материального</w:t>
      </w:r>
      <w:r w:rsidRPr="007B24D4">
        <w:rPr>
          <w:color w:val="000000" w:themeColor="text1"/>
        </w:rPr>
        <w:t xml:space="preserve"> ущерба работодателю - в пределах, определенных действующим </w:t>
      </w:r>
      <w:r w:rsidRPr="007B24D4">
        <w:rPr>
          <w:rStyle w:val="a4"/>
          <w:color w:val="000000" w:themeColor="text1"/>
        </w:rPr>
        <w:t>трудовым</w:t>
      </w:r>
      <w:r w:rsidRPr="007B24D4">
        <w:rPr>
          <w:color w:val="000000" w:themeColor="text1"/>
        </w:rPr>
        <w:t xml:space="preserve"> и </w:t>
      </w:r>
      <w:r w:rsidRPr="007B24D4">
        <w:rPr>
          <w:rStyle w:val="a4"/>
          <w:color w:val="000000" w:themeColor="text1"/>
        </w:rPr>
        <w:t>гражданским законодательством</w:t>
      </w:r>
      <w:r w:rsidRPr="007B24D4">
        <w:rPr>
          <w:color w:val="000000" w:themeColor="text1"/>
        </w:rPr>
        <w:t xml:space="preserve"> Российской Федерации.</w:t>
      </w:r>
    </w:p>
    <w:p w:rsidR="00000000" w:rsidRPr="007B24D4" w:rsidRDefault="000F044E">
      <w:pPr>
        <w:rPr>
          <w:color w:val="000000" w:themeColor="text1"/>
        </w:rPr>
      </w:pPr>
    </w:p>
    <w:p w:rsidR="00000000" w:rsidRPr="007B24D4" w:rsidRDefault="000F044E">
      <w:pPr>
        <w:pStyle w:val="1"/>
        <w:rPr>
          <w:color w:val="000000" w:themeColor="text1"/>
        </w:rPr>
      </w:pPr>
      <w:bookmarkStart w:id="6" w:name="sub_500"/>
      <w:r w:rsidRPr="007B24D4">
        <w:rPr>
          <w:color w:val="000000" w:themeColor="text1"/>
        </w:rPr>
        <w:t>5. Заключительные положения</w:t>
      </w:r>
    </w:p>
    <w:bookmarkEnd w:id="6"/>
    <w:p w:rsidR="00000000" w:rsidRPr="007B24D4" w:rsidRDefault="000F044E">
      <w:pPr>
        <w:rPr>
          <w:color w:val="000000" w:themeColor="text1"/>
        </w:rPr>
      </w:pP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5.1. Настоящ</w:t>
      </w:r>
      <w:r w:rsidRPr="007B24D4">
        <w:rPr>
          <w:color w:val="000000" w:themeColor="text1"/>
        </w:rPr>
        <w:t>ая инструкция после согласования клиентом или заказчиком либо их представителем вступает в силу с момента ее утверждения и действует в период исполнения договора на оказание охранных услуг до ее замены новой должностной инструкцией.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5.2. Инструкция составл</w:t>
      </w:r>
      <w:r w:rsidRPr="007B24D4">
        <w:rPr>
          <w:color w:val="000000" w:themeColor="text1"/>
        </w:rPr>
        <w:t>ена в двух экземплярах, один из которых хранится в органе внутренних дел по месту нахождения объекта охраны, второй - в частной охранной организации. Копия инструкции, заверенная подписью руководителя и печатью частной охранной организации, находится на об</w:t>
      </w:r>
      <w:r w:rsidRPr="007B24D4">
        <w:rPr>
          <w:color w:val="000000" w:themeColor="text1"/>
        </w:rPr>
        <w:t>ъекте охраны.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5.3. Внесение изменений в инструкцию осуществляется путем подготовки ее новой редакции. Измененная инструкция в течение 5 дней после ее утверждения направляется в орган внутренних дел по месту нахождения объекта охраны.</w:t>
      </w: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5.4. Инструкция доводи</w:t>
      </w:r>
      <w:r w:rsidRPr="007B24D4">
        <w:rPr>
          <w:color w:val="000000" w:themeColor="text1"/>
        </w:rPr>
        <w:t xml:space="preserve">тся до сведения частных охранников, обеспечивающих </w:t>
      </w:r>
      <w:proofErr w:type="spellStart"/>
      <w:r w:rsidRPr="007B24D4">
        <w:rPr>
          <w:color w:val="000000" w:themeColor="text1"/>
        </w:rPr>
        <w:t>внутриобъектовый</w:t>
      </w:r>
      <w:proofErr w:type="spellEnd"/>
      <w:r w:rsidRPr="007B24D4">
        <w:rPr>
          <w:color w:val="000000" w:themeColor="text1"/>
        </w:rPr>
        <w:t xml:space="preserve"> и пропускной режим в пределах объекта охраны, о чем делается соответствующая отметка в листе ознакомления. Лист ознакомления хранится на объекте охраны в условиях, обеспечивающих его сохра</w:t>
      </w:r>
      <w:r w:rsidRPr="007B24D4">
        <w:rPr>
          <w:color w:val="000000" w:themeColor="text1"/>
        </w:rPr>
        <w:t>нность.</w:t>
      </w:r>
    </w:p>
    <w:p w:rsidR="00000000" w:rsidRPr="007B24D4" w:rsidRDefault="000F044E">
      <w:pPr>
        <w:rPr>
          <w:color w:val="000000" w:themeColor="text1"/>
        </w:rPr>
      </w:pPr>
    </w:p>
    <w:p w:rsidR="00000000" w:rsidRPr="007B24D4" w:rsidRDefault="000F044E">
      <w:pPr>
        <w:rPr>
          <w:color w:val="000000" w:themeColor="text1"/>
        </w:rPr>
      </w:pPr>
      <w:r w:rsidRPr="007B24D4">
        <w:rPr>
          <w:color w:val="000000" w:themeColor="text1"/>
        </w:rPr>
        <w:t>Должностная инструкция разработана в соответствии с [</w:t>
      </w:r>
      <w:r w:rsidRPr="007B24D4">
        <w:rPr>
          <w:rStyle w:val="a3"/>
          <w:color w:val="000000" w:themeColor="text1"/>
        </w:rPr>
        <w:t>наименование, номер и дата документа</w:t>
      </w:r>
      <w:r w:rsidRPr="007B24D4">
        <w:rPr>
          <w:color w:val="000000" w:themeColor="text1"/>
        </w:rPr>
        <w:t>].</w:t>
      </w:r>
    </w:p>
    <w:p w:rsidR="00000000" w:rsidRPr="007B24D4" w:rsidRDefault="000F044E">
      <w:pPr>
        <w:rPr>
          <w:color w:val="000000" w:themeColor="text1"/>
        </w:rPr>
      </w:pPr>
    </w:p>
    <w:p w:rsidR="00000000" w:rsidRPr="007B24D4" w:rsidRDefault="000F044E" w:rsidP="007B24D4">
      <w:pPr>
        <w:jc w:val="right"/>
        <w:rPr>
          <w:color w:val="000000" w:themeColor="text1"/>
        </w:rPr>
      </w:pPr>
      <w:r w:rsidRPr="007B24D4">
        <w:rPr>
          <w:color w:val="000000" w:themeColor="text1"/>
        </w:rPr>
        <w:t>Руководитель кадровой службы</w:t>
      </w:r>
    </w:p>
    <w:p w:rsidR="00000000" w:rsidRPr="007B24D4" w:rsidRDefault="000F044E" w:rsidP="007B24D4">
      <w:pPr>
        <w:jc w:val="right"/>
        <w:rPr>
          <w:color w:val="000000" w:themeColor="text1"/>
        </w:rPr>
      </w:pPr>
      <w:r w:rsidRPr="007B24D4">
        <w:rPr>
          <w:color w:val="000000" w:themeColor="text1"/>
        </w:rPr>
        <w:t>[</w:t>
      </w:r>
      <w:r w:rsidRPr="007B24D4">
        <w:rPr>
          <w:rStyle w:val="a3"/>
          <w:color w:val="000000" w:themeColor="text1"/>
        </w:rPr>
        <w:t>инициалы, фамилия</w:t>
      </w:r>
      <w:r w:rsidRPr="007B24D4">
        <w:rPr>
          <w:color w:val="000000" w:themeColor="text1"/>
        </w:rPr>
        <w:t>]</w:t>
      </w:r>
    </w:p>
    <w:p w:rsidR="00000000" w:rsidRPr="007B24D4" w:rsidRDefault="000F044E" w:rsidP="007B24D4">
      <w:pPr>
        <w:jc w:val="right"/>
        <w:rPr>
          <w:color w:val="000000" w:themeColor="text1"/>
        </w:rPr>
      </w:pPr>
      <w:r w:rsidRPr="007B24D4">
        <w:rPr>
          <w:color w:val="000000" w:themeColor="text1"/>
        </w:rPr>
        <w:lastRenderedPageBreak/>
        <w:t>[</w:t>
      </w:r>
      <w:r w:rsidRPr="007B24D4">
        <w:rPr>
          <w:rStyle w:val="a3"/>
          <w:color w:val="000000" w:themeColor="text1"/>
        </w:rPr>
        <w:t>подпись</w:t>
      </w:r>
      <w:r w:rsidRPr="007B24D4">
        <w:rPr>
          <w:color w:val="000000" w:themeColor="text1"/>
        </w:rPr>
        <w:t>]</w:t>
      </w:r>
    </w:p>
    <w:p w:rsidR="00000000" w:rsidRPr="007B24D4" w:rsidRDefault="000F044E" w:rsidP="007B24D4">
      <w:pPr>
        <w:jc w:val="right"/>
        <w:rPr>
          <w:color w:val="000000" w:themeColor="text1"/>
        </w:rPr>
      </w:pPr>
      <w:r w:rsidRPr="007B24D4">
        <w:rPr>
          <w:color w:val="000000" w:themeColor="text1"/>
        </w:rPr>
        <w:t>[</w:t>
      </w:r>
      <w:r w:rsidRPr="007B24D4">
        <w:rPr>
          <w:rStyle w:val="a3"/>
          <w:color w:val="000000" w:themeColor="text1"/>
        </w:rPr>
        <w:t>число, месяц, год</w:t>
      </w:r>
      <w:r w:rsidRPr="007B24D4">
        <w:rPr>
          <w:color w:val="000000" w:themeColor="text1"/>
        </w:rPr>
        <w:t>]</w:t>
      </w:r>
    </w:p>
    <w:p w:rsidR="00000000" w:rsidRPr="007B24D4" w:rsidRDefault="000F044E" w:rsidP="007B24D4">
      <w:pPr>
        <w:jc w:val="right"/>
        <w:rPr>
          <w:color w:val="000000" w:themeColor="text1"/>
        </w:rPr>
      </w:pPr>
    </w:p>
    <w:p w:rsidR="00000000" w:rsidRPr="007B24D4" w:rsidRDefault="000F044E" w:rsidP="007B24D4">
      <w:pPr>
        <w:jc w:val="right"/>
        <w:rPr>
          <w:color w:val="000000" w:themeColor="text1"/>
        </w:rPr>
      </w:pPr>
      <w:r w:rsidRPr="007B24D4">
        <w:rPr>
          <w:color w:val="000000" w:themeColor="text1"/>
        </w:rPr>
        <w:t>Согласовано:</w:t>
      </w:r>
    </w:p>
    <w:p w:rsidR="00000000" w:rsidRPr="007B24D4" w:rsidRDefault="000F044E" w:rsidP="007B24D4">
      <w:pPr>
        <w:jc w:val="right"/>
        <w:rPr>
          <w:color w:val="000000" w:themeColor="text1"/>
        </w:rPr>
      </w:pPr>
      <w:r w:rsidRPr="007B24D4">
        <w:rPr>
          <w:color w:val="000000" w:themeColor="text1"/>
        </w:rPr>
        <w:t>[</w:t>
      </w:r>
      <w:r w:rsidRPr="007B24D4">
        <w:rPr>
          <w:rStyle w:val="a3"/>
          <w:color w:val="000000" w:themeColor="text1"/>
        </w:rPr>
        <w:t>должность</w:t>
      </w:r>
      <w:r w:rsidRPr="007B24D4">
        <w:rPr>
          <w:color w:val="000000" w:themeColor="text1"/>
        </w:rPr>
        <w:t>]</w:t>
      </w:r>
    </w:p>
    <w:p w:rsidR="00000000" w:rsidRPr="007B24D4" w:rsidRDefault="000F044E" w:rsidP="007B24D4">
      <w:pPr>
        <w:jc w:val="right"/>
        <w:rPr>
          <w:color w:val="000000" w:themeColor="text1"/>
        </w:rPr>
      </w:pPr>
      <w:r w:rsidRPr="007B24D4">
        <w:rPr>
          <w:color w:val="000000" w:themeColor="text1"/>
        </w:rPr>
        <w:t>[</w:t>
      </w:r>
      <w:r w:rsidRPr="007B24D4">
        <w:rPr>
          <w:rStyle w:val="a3"/>
          <w:color w:val="000000" w:themeColor="text1"/>
        </w:rPr>
        <w:t>инициалы, фамилия</w:t>
      </w:r>
      <w:r w:rsidRPr="007B24D4">
        <w:rPr>
          <w:color w:val="000000" w:themeColor="text1"/>
        </w:rPr>
        <w:t>]</w:t>
      </w:r>
    </w:p>
    <w:p w:rsidR="00000000" w:rsidRPr="007B24D4" w:rsidRDefault="000F044E" w:rsidP="007B24D4">
      <w:pPr>
        <w:jc w:val="right"/>
        <w:rPr>
          <w:color w:val="000000" w:themeColor="text1"/>
        </w:rPr>
      </w:pPr>
      <w:r w:rsidRPr="007B24D4">
        <w:rPr>
          <w:color w:val="000000" w:themeColor="text1"/>
        </w:rPr>
        <w:t>[</w:t>
      </w:r>
      <w:r w:rsidRPr="007B24D4">
        <w:rPr>
          <w:rStyle w:val="a3"/>
          <w:color w:val="000000" w:themeColor="text1"/>
        </w:rPr>
        <w:t>подпись</w:t>
      </w:r>
      <w:r w:rsidRPr="007B24D4">
        <w:rPr>
          <w:color w:val="000000" w:themeColor="text1"/>
        </w:rPr>
        <w:t>]</w:t>
      </w:r>
    </w:p>
    <w:p w:rsidR="00000000" w:rsidRPr="007B24D4" w:rsidRDefault="000F044E" w:rsidP="007B24D4">
      <w:pPr>
        <w:jc w:val="right"/>
        <w:rPr>
          <w:color w:val="000000" w:themeColor="text1"/>
        </w:rPr>
      </w:pPr>
      <w:r w:rsidRPr="007B24D4">
        <w:rPr>
          <w:color w:val="000000" w:themeColor="text1"/>
        </w:rPr>
        <w:t>[</w:t>
      </w:r>
      <w:r w:rsidRPr="007B24D4">
        <w:rPr>
          <w:rStyle w:val="a3"/>
          <w:color w:val="000000" w:themeColor="text1"/>
        </w:rPr>
        <w:t>число, месяц, год</w:t>
      </w:r>
      <w:r w:rsidRPr="007B24D4">
        <w:rPr>
          <w:color w:val="000000" w:themeColor="text1"/>
        </w:rPr>
        <w:t>]</w:t>
      </w:r>
    </w:p>
    <w:p w:rsidR="00000000" w:rsidRPr="007B24D4" w:rsidRDefault="000F044E" w:rsidP="007B24D4">
      <w:pPr>
        <w:jc w:val="right"/>
        <w:rPr>
          <w:color w:val="000000" w:themeColor="text1"/>
        </w:rPr>
      </w:pPr>
    </w:p>
    <w:p w:rsidR="00000000" w:rsidRPr="007B24D4" w:rsidRDefault="000F044E" w:rsidP="007B24D4">
      <w:pPr>
        <w:jc w:val="right"/>
        <w:rPr>
          <w:color w:val="000000" w:themeColor="text1"/>
        </w:rPr>
      </w:pPr>
      <w:r w:rsidRPr="007B24D4">
        <w:rPr>
          <w:color w:val="000000" w:themeColor="text1"/>
        </w:rPr>
        <w:t xml:space="preserve">С инструкцией </w:t>
      </w:r>
      <w:proofErr w:type="gramStart"/>
      <w:r w:rsidRPr="007B24D4">
        <w:rPr>
          <w:color w:val="000000" w:themeColor="text1"/>
        </w:rPr>
        <w:t>ознакомлен</w:t>
      </w:r>
      <w:proofErr w:type="gramEnd"/>
      <w:r w:rsidRPr="007B24D4">
        <w:rPr>
          <w:color w:val="000000" w:themeColor="text1"/>
        </w:rPr>
        <w:t>:</w:t>
      </w:r>
    </w:p>
    <w:p w:rsidR="00000000" w:rsidRPr="007B24D4" w:rsidRDefault="000F044E" w:rsidP="007B24D4">
      <w:pPr>
        <w:jc w:val="right"/>
        <w:rPr>
          <w:color w:val="000000" w:themeColor="text1"/>
        </w:rPr>
      </w:pPr>
      <w:r w:rsidRPr="007B24D4">
        <w:rPr>
          <w:color w:val="000000" w:themeColor="text1"/>
        </w:rPr>
        <w:t>[</w:t>
      </w:r>
      <w:r w:rsidRPr="007B24D4">
        <w:rPr>
          <w:rStyle w:val="a3"/>
          <w:color w:val="000000" w:themeColor="text1"/>
        </w:rPr>
        <w:t>инициалы, фамилия</w:t>
      </w:r>
      <w:r w:rsidRPr="007B24D4">
        <w:rPr>
          <w:color w:val="000000" w:themeColor="text1"/>
        </w:rPr>
        <w:t>]</w:t>
      </w:r>
    </w:p>
    <w:p w:rsidR="00000000" w:rsidRPr="007B24D4" w:rsidRDefault="000F044E" w:rsidP="007B24D4">
      <w:pPr>
        <w:jc w:val="right"/>
        <w:rPr>
          <w:color w:val="000000" w:themeColor="text1"/>
        </w:rPr>
      </w:pPr>
      <w:r w:rsidRPr="007B24D4">
        <w:rPr>
          <w:color w:val="000000" w:themeColor="text1"/>
        </w:rPr>
        <w:t>[</w:t>
      </w:r>
      <w:r w:rsidRPr="007B24D4">
        <w:rPr>
          <w:rStyle w:val="a3"/>
          <w:color w:val="000000" w:themeColor="text1"/>
        </w:rPr>
        <w:t>подпись</w:t>
      </w:r>
      <w:r w:rsidRPr="007B24D4">
        <w:rPr>
          <w:color w:val="000000" w:themeColor="text1"/>
        </w:rPr>
        <w:t>]</w:t>
      </w:r>
    </w:p>
    <w:p w:rsidR="00000000" w:rsidRPr="007B24D4" w:rsidRDefault="000F044E" w:rsidP="007B24D4">
      <w:pPr>
        <w:jc w:val="right"/>
        <w:rPr>
          <w:color w:val="000000" w:themeColor="text1"/>
        </w:rPr>
      </w:pPr>
      <w:r w:rsidRPr="007B24D4">
        <w:rPr>
          <w:color w:val="000000" w:themeColor="text1"/>
        </w:rPr>
        <w:t>[</w:t>
      </w:r>
      <w:r w:rsidRPr="007B24D4">
        <w:rPr>
          <w:rStyle w:val="a3"/>
          <w:color w:val="000000" w:themeColor="text1"/>
        </w:rPr>
        <w:t>число, месяц, год</w:t>
      </w:r>
      <w:r w:rsidRPr="007B24D4">
        <w:rPr>
          <w:color w:val="000000" w:themeColor="text1"/>
        </w:rPr>
        <w:t>]</w:t>
      </w:r>
    </w:p>
    <w:bookmarkEnd w:id="0"/>
    <w:p w:rsidR="000F044E" w:rsidRPr="007B24D4" w:rsidRDefault="000F044E">
      <w:pPr>
        <w:rPr>
          <w:color w:val="000000" w:themeColor="text1"/>
        </w:rPr>
      </w:pPr>
    </w:p>
    <w:sectPr w:rsidR="000F044E" w:rsidRPr="007B24D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D4"/>
    <w:rsid w:val="000F044E"/>
    <w:rsid w:val="007B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2014-07-21T10:11:00Z</dcterms:created>
  <dcterms:modified xsi:type="dcterms:W3CDTF">2014-07-21T10:11:00Z</dcterms:modified>
  <cp:category>prom-nadzor.ru</cp:category>
</cp:coreProperties>
</file>