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9"/>
        <w:gridCol w:w="5170"/>
      </w:tblGrid>
      <w:tr w:rsidR="005802CE" w:rsidRPr="005802CE">
        <w:tc>
          <w:tcPr>
            <w:tcW w:w="4829" w:type="dxa"/>
            <w:tcBorders>
              <w:top w:val="nil"/>
              <w:left w:val="nil"/>
              <w:bottom w:val="nil"/>
              <w:right w:val="nil"/>
            </w:tcBorders>
          </w:tcPr>
          <w:p w:rsidR="00BF0A64" w:rsidRPr="005802CE" w:rsidRDefault="00BF0A64">
            <w:pPr>
              <w:pStyle w:val="aff6"/>
              <w:rPr>
                <w:color w:val="000000" w:themeColor="text1"/>
              </w:rPr>
            </w:pPr>
            <w:bookmarkStart w:id="0" w:name="_GoBack"/>
          </w:p>
          <w:p w:rsidR="00BF0A64" w:rsidRPr="005802CE" w:rsidRDefault="00767D76">
            <w:pPr>
              <w:pStyle w:val="afff"/>
              <w:rPr>
                <w:color w:val="000000" w:themeColor="text1"/>
              </w:rPr>
            </w:pPr>
            <w:r w:rsidRPr="005802CE">
              <w:rPr>
                <w:rStyle w:val="a4"/>
                <w:color w:val="000000" w:themeColor="text1"/>
              </w:rPr>
              <w:t>[</w:t>
            </w:r>
            <w:r w:rsidRPr="005802CE">
              <w:rPr>
                <w:rStyle w:val="a3"/>
                <w:color w:val="000000" w:themeColor="text1"/>
              </w:rPr>
              <w:t>организационно-правовая форма,</w:t>
            </w:r>
            <w:r w:rsidRPr="005802CE">
              <w:rPr>
                <w:rStyle w:val="a3"/>
                <w:color w:val="000000" w:themeColor="text1"/>
              </w:rPr>
              <w:br/>
              <w:t>наименование организации, предприятия</w:t>
            </w:r>
            <w:r w:rsidRPr="005802CE">
              <w:rPr>
                <w:rStyle w:val="a4"/>
                <w:color w:val="000000" w:themeColor="text1"/>
              </w:rPr>
              <w:t>]</w:t>
            </w: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BF0A64" w:rsidRPr="005802CE" w:rsidRDefault="00767D76">
            <w:pPr>
              <w:pStyle w:val="aff6"/>
              <w:jc w:val="right"/>
              <w:rPr>
                <w:color w:val="000000" w:themeColor="text1"/>
              </w:rPr>
            </w:pPr>
            <w:r w:rsidRPr="005802CE">
              <w:rPr>
                <w:color w:val="000000" w:themeColor="text1"/>
              </w:rPr>
              <w:t>Утверждаю</w:t>
            </w:r>
          </w:p>
          <w:p w:rsidR="00BF0A64" w:rsidRPr="005802CE" w:rsidRDefault="00767D76">
            <w:pPr>
              <w:pStyle w:val="aff6"/>
              <w:jc w:val="right"/>
              <w:rPr>
                <w:color w:val="000000" w:themeColor="text1"/>
              </w:rPr>
            </w:pPr>
            <w:r w:rsidRPr="005802CE">
              <w:rPr>
                <w:color w:val="000000" w:themeColor="text1"/>
              </w:rPr>
              <w:t>[</w:t>
            </w:r>
            <w:r w:rsidRPr="005802CE">
              <w:rPr>
                <w:rStyle w:val="a3"/>
                <w:color w:val="000000" w:themeColor="text1"/>
              </w:rPr>
              <w:t>должность, подпись, Ф. И. О. руководителя или иного</w:t>
            </w:r>
            <w:r w:rsidRPr="005802CE">
              <w:rPr>
                <w:rStyle w:val="a3"/>
                <w:color w:val="000000" w:themeColor="text1"/>
              </w:rPr>
              <w:br/>
              <w:t>должностного лица, уполномоченного утверждать</w:t>
            </w:r>
            <w:r w:rsidRPr="005802CE">
              <w:rPr>
                <w:rStyle w:val="a3"/>
                <w:color w:val="000000" w:themeColor="text1"/>
              </w:rPr>
              <w:br/>
              <w:t>должностную инструкцию</w:t>
            </w:r>
            <w:r w:rsidRPr="005802CE">
              <w:rPr>
                <w:color w:val="000000" w:themeColor="text1"/>
              </w:rPr>
              <w:t>]</w:t>
            </w:r>
          </w:p>
          <w:p w:rsidR="00BF0A64" w:rsidRPr="005802CE" w:rsidRDefault="00767D76">
            <w:pPr>
              <w:pStyle w:val="aff6"/>
              <w:jc w:val="center"/>
              <w:rPr>
                <w:color w:val="000000" w:themeColor="text1"/>
              </w:rPr>
            </w:pPr>
            <w:r w:rsidRPr="005802CE">
              <w:rPr>
                <w:color w:val="000000" w:themeColor="text1"/>
              </w:rPr>
              <w:t>[</w:t>
            </w:r>
            <w:r w:rsidRPr="005802CE">
              <w:rPr>
                <w:rStyle w:val="a3"/>
                <w:color w:val="000000" w:themeColor="text1"/>
              </w:rPr>
              <w:t>число, месяц, год</w:t>
            </w:r>
            <w:r w:rsidRPr="005802CE">
              <w:rPr>
                <w:color w:val="000000" w:themeColor="text1"/>
              </w:rPr>
              <w:t>]</w:t>
            </w:r>
          </w:p>
          <w:p w:rsidR="00BF0A64" w:rsidRPr="005802CE" w:rsidRDefault="00767D76">
            <w:pPr>
              <w:pStyle w:val="aff6"/>
              <w:jc w:val="center"/>
              <w:rPr>
                <w:color w:val="000000" w:themeColor="text1"/>
              </w:rPr>
            </w:pPr>
            <w:r w:rsidRPr="005802CE">
              <w:rPr>
                <w:color w:val="000000" w:themeColor="text1"/>
              </w:rPr>
              <w:t>М. П.</w:t>
            </w:r>
          </w:p>
        </w:tc>
      </w:tr>
    </w:tbl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ind w:firstLine="698"/>
        <w:jc w:val="center"/>
        <w:rPr>
          <w:color w:val="000000" w:themeColor="text1"/>
        </w:rPr>
      </w:pPr>
      <w:r w:rsidRPr="005802CE">
        <w:rPr>
          <w:rStyle w:val="a3"/>
          <w:color w:val="000000" w:themeColor="text1"/>
        </w:rPr>
        <w:t>Должностная инструкция</w:t>
      </w:r>
      <w:r w:rsidRPr="005802CE">
        <w:rPr>
          <w:rStyle w:val="a3"/>
          <w:color w:val="000000" w:themeColor="text1"/>
        </w:rPr>
        <w:br/>
        <w:t>инженера-проектировщика</w:t>
      </w:r>
      <w:r w:rsidRPr="005802CE">
        <w:rPr>
          <w:color w:val="000000" w:themeColor="text1"/>
        </w:rPr>
        <w:t xml:space="preserve"> [</w:t>
      </w:r>
      <w:r w:rsidRPr="005802CE">
        <w:rPr>
          <w:rStyle w:val="a3"/>
          <w:color w:val="000000" w:themeColor="text1"/>
        </w:rPr>
        <w:t>наименование организации, предприятия и т. п.</w:t>
      </w:r>
      <w:r w:rsidRPr="005802CE">
        <w:rPr>
          <w:color w:val="000000" w:themeColor="text1"/>
        </w:rPr>
        <w:t>]</w:t>
      </w:r>
    </w:p>
    <w:p w:rsidR="00BF0A64" w:rsidRPr="005802CE" w:rsidRDefault="005802CE">
      <w:pPr>
        <w:pStyle w:val="afa"/>
        <w:rPr>
          <w:color w:val="000000" w:themeColor="text1"/>
        </w:rPr>
      </w:pPr>
      <w:bookmarkStart w:id="1" w:name="sub_1163494268"/>
      <w:r w:rsidRPr="005802CE">
        <w:rPr>
          <w:color w:val="000000" w:themeColor="text1"/>
          <w:sz w:val="16"/>
          <w:szCs w:val="16"/>
        </w:rPr>
        <w:t xml:space="preserve"> </w:t>
      </w:r>
    </w:p>
    <w:bookmarkEnd w:id="1"/>
    <w:p w:rsidR="00BF0A64" w:rsidRPr="005802CE" w:rsidRDefault="00BF0A64">
      <w:pPr>
        <w:pStyle w:val="afa"/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Настоящая должностная инструкция разработана и утверждена в соответствии с положениями </w:t>
      </w:r>
      <w:r w:rsidRPr="005802CE">
        <w:rPr>
          <w:rStyle w:val="a4"/>
          <w:color w:val="000000" w:themeColor="text1"/>
        </w:rPr>
        <w:t>Трудового кодекса</w:t>
      </w:r>
      <w:r w:rsidRPr="005802CE">
        <w:rPr>
          <w:color w:val="000000" w:themeColor="text1"/>
        </w:rPr>
        <w:t xml:space="preserve"> Российской Федерации и иных нормативных актов, регулирующих трудовые правоотношения в Российской Федерации.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pStyle w:val="1"/>
        <w:rPr>
          <w:color w:val="000000" w:themeColor="text1"/>
        </w:rPr>
      </w:pPr>
      <w:bookmarkStart w:id="2" w:name="sub_1"/>
      <w:r w:rsidRPr="005802CE">
        <w:rPr>
          <w:color w:val="000000" w:themeColor="text1"/>
        </w:rPr>
        <w:t>I. Общие положения</w:t>
      </w:r>
    </w:p>
    <w:bookmarkEnd w:id="2"/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1.1. Инженер-проектировщик относится к категории специалистов. Назначается на должность и освобождается от нее приказом директора предприятия.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1.2. На должность: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инженера-проектировщика назначается лицо, имеющее высшее профессиональное образование без предъявления требований к стажу работы, или среднее профессиональное образование и опыт работы в проектных организациях не менее [</w:t>
      </w:r>
      <w:r w:rsidRPr="005802CE">
        <w:rPr>
          <w:rStyle w:val="a3"/>
          <w:color w:val="000000" w:themeColor="text1"/>
        </w:rPr>
        <w:t>значение</w:t>
      </w:r>
      <w:r w:rsidRPr="005802CE">
        <w:rPr>
          <w:color w:val="000000" w:themeColor="text1"/>
        </w:rPr>
        <w:t>] лет;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инженера-проектировщика III категории - лицо, имеющее высшее профессиональное образование и опыт работы в проектных организациях;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инженера-проектировщика II категории - лицо, имеющее высшее профессиональное образование и стаж работы на инженерно-технических должностях, замещаемых специалистами с высшим профессиональным образованием, не менее [</w:t>
      </w:r>
      <w:r w:rsidRPr="005802CE">
        <w:rPr>
          <w:rStyle w:val="a3"/>
          <w:color w:val="000000" w:themeColor="text1"/>
        </w:rPr>
        <w:t>значение</w:t>
      </w:r>
      <w:r w:rsidRPr="005802CE">
        <w:rPr>
          <w:color w:val="000000" w:themeColor="text1"/>
        </w:rPr>
        <w:t>] лет;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инженера-проектировщика I категории - лицо, имеющее высшее профессиональное образование и стаж работы в должности инженера-проектировщика II категории не менее [</w:t>
      </w:r>
      <w:r w:rsidRPr="005802CE">
        <w:rPr>
          <w:rStyle w:val="a3"/>
          <w:color w:val="000000" w:themeColor="text1"/>
        </w:rPr>
        <w:t>значение</w:t>
      </w:r>
      <w:r w:rsidRPr="005802CE">
        <w:rPr>
          <w:color w:val="000000" w:themeColor="text1"/>
        </w:rPr>
        <w:t>] лет.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1.3. Инженер-проектировщик непосредственно подчиняется [</w:t>
      </w:r>
      <w:r w:rsidRPr="005802CE">
        <w:rPr>
          <w:rStyle w:val="a3"/>
          <w:color w:val="000000" w:themeColor="text1"/>
        </w:rPr>
        <w:t>вписать нужное</w:t>
      </w:r>
      <w:r w:rsidRPr="005802CE">
        <w:rPr>
          <w:color w:val="000000" w:themeColor="text1"/>
        </w:rPr>
        <w:t>].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1.4. Инженер-проектировщик должен знать: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методы проектирования и проведения технико-экономических расчетов;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принципы работы, технологии изготовления и монтажа оборудования и конструкций, виды и свойства материалов;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постановления, распоряжения, приказы вышестоящих и других органов, методические и нормативные материалы по проектированию, строительству и эксплуатации объектов;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стандарты, технические условия и другие руководящие материалы по разработке и оформлению проектно-сметной документации;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технические средства проектирования и строительства;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- основы </w:t>
      </w:r>
      <w:proofErr w:type="spellStart"/>
      <w:r w:rsidRPr="005802CE">
        <w:rPr>
          <w:color w:val="000000" w:themeColor="text1"/>
        </w:rPr>
        <w:t>патентоведения</w:t>
      </w:r>
      <w:proofErr w:type="spellEnd"/>
      <w:r w:rsidRPr="005802CE">
        <w:rPr>
          <w:color w:val="000000" w:themeColor="text1"/>
        </w:rPr>
        <w:t>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передовой отечественный и зарубежный опыт проектирования и строительства;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- технические, экономические и социальные требования к проектируемым </w:t>
      </w:r>
      <w:r w:rsidRPr="005802CE">
        <w:rPr>
          <w:color w:val="000000" w:themeColor="text1"/>
        </w:rPr>
        <w:lastRenderedPageBreak/>
        <w:t>объектам;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организацию труда и производства;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правила и нормы охраны труда;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- [</w:t>
      </w:r>
      <w:r w:rsidRPr="005802CE">
        <w:rPr>
          <w:rStyle w:val="a3"/>
          <w:color w:val="000000" w:themeColor="text1"/>
        </w:rPr>
        <w:t>вписать нужное</w:t>
      </w:r>
      <w:r w:rsidRPr="005802CE">
        <w:rPr>
          <w:color w:val="000000" w:themeColor="text1"/>
        </w:rPr>
        <w:t>].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pStyle w:val="1"/>
        <w:rPr>
          <w:color w:val="000000" w:themeColor="text1"/>
        </w:rPr>
      </w:pPr>
      <w:bookmarkStart w:id="3" w:name="sub_2"/>
      <w:r w:rsidRPr="005802CE">
        <w:rPr>
          <w:color w:val="000000" w:themeColor="text1"/>
        </w:rPr>
        <w:t>II. Должностные обязанности</w:t>
      </w:r>
    </w:p>
    <w:bookmarkEnd w:id="3"/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Инженер-проектировщик: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2.1. На основе новейших научно-технических достижений передового отечественного и зарубежного опыта проектирования, строительства и эксплуатации объектов и использования средств автоматизации проектирования разрабатывает отдельные разделы (части) проекта.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2.2. Принимает участие в подготовке заданий на разработку проектных решений.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2.3. Участвует в сборе исходных данных для проектирования, в решении технических вопросов по закрепленным объектам на протяжении всего периода проектирования строительства, ввода в действие объекта и освобождения проектных мощностей.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2.4. Увязывает принимаемые проектные решения с проектными решениями по другим разделам (частям проекта).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2.5. Проводит патентные исследования с целью обеспечения патентной чистоты новых проектных решений и патентоспособности.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2.6. Обеспечивает соответствие разрабатываемых проектов и технической документации стандартам, техническим условиям и другим нормативным документам по проектированию и строительству, а также заданию на их разработку.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2.7. Осуществляет авторский надзор за строительством проектируемых объектов, консультирует по вопросам, входящим в его компетенцию.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2.8. Участвует в анализе и обобщении опыта разработки проектов и их реализации в строительстве и на этой основе готовит предложения о целесообразности корректировки принятых общих и принципиальных проектных решений.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2.9. Принимает участие в составлении заявок на изобретения, подготовке заключений и отзывов на рационализаторские предложения, проекты стандартов, технических условий и других нормативных документов, в работе семинаров и конференций.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2.10. [</w:t>
      </w:r>
      <w:r w:rsidRPr="005802CE">
        <w:rPr>
          <w:rStyle w:val="a3"/>
          <w:color w:val="000000" w:themeColor="text1"/>
        </w:rPr>
        <w:t>Вписать нужное</w:t>
      </w:r>
      <w:r w:rsidRPr="005802CE">
        <w:rPr>
          <w:color w:val="000000" w:themeColor="text1"/>
        </w:rPr>
        <w:t>].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pStyle w:val="1"/>
        <w:rPr>
          <w:color w:val="000000" w:themeColor="text1"/>
        </w:rPr>
      </w:pPr>
      <w:bookmarkStart w:id="4" w:name="sub_3"/>
      <w:r w:rsidRPr="005802CE">
        <w:rPr>
          <w:color w:val="000000" w:themeColor="text1"/>
        </w:rPr>
        <w:t>III. Права</w:t>
      </w:r>
    </w:p>
    <w:bookmarkEnd w:id="4"/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Инженер-проектировщик имеет право: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3.1. Знакомиться с проектами решений руководства предприятия, касающимися его деятельности.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3.2. Вносить на рассмотрение руководства предложения по совершенствованию работы, связанной с обязанностями, предусмотренными настоящей инструкцией.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3.3. В пределах своей компетенции сообщать своему непосредственному руководителю о всех недостатках, выявленных в процессе своей деятельности, и вносить предложения по их устранению.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3.4. Запрашивать лично или по поручению руководства предприятия от подразделений предприятия и специалистов информацию и документы, необходимые для выполнения своих должностных обязанностей.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lastRenderedPageBreak/>
        <w:t>3.5. Привлекать специалистов всех (отдельных) структурных подразделений предприятия к решению задач, возложенных на него (если это предусмотрено положениями о структурных подразделениях, если нет - с разрешения руководителя предприятия).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3.6. Требовать от руководства предприятия оказания содействия в исполнении своих должностных обязанностей и прав.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3.7. [</w:t>
      </w:r>
      <w:r w:rsidRPr="005802CE">
        <w:rPr>
          <w:rStyle w:val="a3"/>
          <w:color w:val="000000" w:themeColor="text1"/>
        </w:rPr>
        <w:t>Вписать нужное</w:t>
      </w:r>
      <w:r w:rsidRPr="005802CE">
        <w:rPr>
          <w:color w:val="000000" w:themeColor="text1"/>
        </w:rPr>
        <w:t>].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pStyle w:val="1"/>
        <w:rPr>
          <w:color w:val="000000" w:themeColor="text1"/>
        </w:rPr>
      </w:pPr>
      <w:bookmarkStart w:id="5" w:name="sub_4"/>
      <w:r w:rsidRPr="005802CE">
        <w:rPr>
          <w:color w:val="000000" w:themeColor="text1"/>
        </w:rPr>
        <w:t>IV. Ответственность</w:t>
      </w:r>
    </w:p>
    <w:bookmarkEnd w:id="5"/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Инженер-проектировщик несет ответственность: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</w:t>
      </w:r>
      <w:r w:rsidRPr="005802CE">
        <w:rPr>
          <w:rStyle w:val="a4"/>
          <w:color w:val="000000" w:themeColor="text1"/>
        </w:rPr>
        <w:t>трудовым законодательством</w:t>
      </w:r>
      <w:r w:rsidRPr="005802CE">
        <w:rPr>
          <w:color w:val="000000" w:themeColor="text1"/>
        </w:rPr>
        <w:t xml:space="preserve"> Российской Федерации.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4.2. За правонарушения, совершенные в процессе осуществления своей деятельности, - в пределах, определенных </w:t>
      </w:r>
      <w:r w:rsidRPr="005802CE">
        <w:rPr>
          <w:rStyle w:val="a4"/>
          <w:color w:val="000000" w:themeColor="text1"/>
        </w:rPr>
        <w:t>административным</w:t>
      </w:r>
      <w:r w:rsidRPr="005802CE">
        <w:rPr>
          <w:color w:val="000000" w:themeColor="text1"/>
        </w:rPr>
        <w:t xml:space="preserve">, </w:t>
      </w:r>
      <w:r w:rsidRPr="005802CE">
        <w:rPr>
          <w:rStyle w:val="a4"/>
          <w:color w:val="000000" w:themeColor="text1"/>
        </w:rPr>
        <w:t>уголовным</w:t>
      </w:r>
      <w:r w:rsidRPr="005802CE">
        <w:rPr>
          <w:color w:val="000000" w:themeColor="text1"/>
        </w:rPr>
        <w:t xml:space="preserve"> и </w:t>
      </w:r>
      <w:r w:rsidRPr="005802CE">
        <w:rPr>
          <w:rStyle w:val="a4"/>
          <w:color w:val="000000" w:themeColor="text1"/>
        </w:rPr>
        <w:t>гражданским законодательством</w:t>
      </w:r>
      <w:r w:rsidRPr="005802CE">
        <w:rPr>
          <w:color w:val="000000" w:themeColor="text1"/>
        </w:rPr>
        <w:t xml:space="preserve"> Российской Федерации.</w:t>
      </w: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 xml:space="preserve">4.3. За причинение материального ущерба - в пределах, определенных </w:t>
      </w:r>
      <w:r w:rsidRPr="005802CE">
        <w:rPr>
          <w:rStyle w:val="a4"/>
          <w:color w:val="000000" w:themeColor="text1"/>
        </w:rPr>
        <w:t>трудовым</w:t>
      </w:r>
      <w:r w:rsidRPr="005802CE">
        <w:rPr>
          <w:color w:val="000000" w:themeColor="text1"/>
        </w:rPr>
        <w:t xml:space="preserve"> и </w:t>
      </w:r>
      <w:r w:rsidRPr="005802CE">
        <w:rPr>
          <w:rStyle w:val="a4"/>
          <w:color w:val="000000" w:themeColor="text1"/>
        </w:rPr>
        <w:t>гражданским законодательством</w:t>
      </w:r>
      <w:r w:rsidRPr="005802CE">
        <w:rPr>
          <w:color w:val="000000" w:themeColor="text1"/>
        </w:rPr>
        <w:t xml:space="preserve"> Российской Федерации.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>
      <w:pPr>
        <w:rPr>
          <w:color w:val="000000" w:themeColor="text1"/>
        </w:rPr>
      </w:pPr>
      <w:r w:rsidRPr="005802CE">
        <w:rPr>
          <w:color w:val="000000" w:themeColor="text1"/>
        </w:rPr>
        <w:t>Должностная инструкция разработана в соответствии с [</w:t>
      </w:r>
      <w:r w:rsidRPr="005802CE">
        <w:rPr>
          <w:rStyle w:val="a3"/>
          <w:color w:val="000000" w:themeColor="text1"/>
        </w:rPr>
        <w:t>наименование, номер и дата документа</w:t>
      </w:r>
      <w:r w:rsidRPr="005802CE">
        <w:rPr>
          <w:color w:val="000000" w:themeColor="text1"/>
        </w:rPr>
        <w:t>].</w:t>
      </w:r>
    </w:p>
    <w:p w:rsidR="00BF0A64" w:rsidRPr="005802CE" w:rsidRDefault="00BF0A64">
      <w:pPr>
        <w:rPr>
          <w:color w:val="000000" w:themeColor="text1"/>
        </w:rPr>
      </w:pP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Руководитель структурного подразделения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инициалы, фамилия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подпись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число, месяц, год</w:t>
      </w:r>
      <w:r w:rsidRPr="005802CE">
        <w:rPr>
          <w:color w:val="000000" w:themeColor="text1"/>
        </w:rPr>
        <w:t>]</w:t>
      </w:r>
    </w:p>
    <w:p w:rsidR="00BF0A64" w:rsidRPr="005802CE" w:rsidRDefault="00BF0A64" w:rsidP="005802CE">
      <w:pPr>
        <w:jc w:val="right"/>
        <w:rPr>
          <w:color w:val="000000" w:themeColor="text1"/>
        </w:rPr>
      </w:pP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Согласовано:</w:t>
      </w:r>
    </w:p>
    <w:p w:rsidR="00BF0A64" w:rsidRPr="005802CE" w:rsidRDefault="00BF0A64" w:rsidP="005802CE">
      <w:pPr>
        <w:jc w:val="right"/>
        <w:rPr>
          <w:color w:val="000000" w:themeColor="text1"/>
        </w:rPr>
      </w:pP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Начальник юридического отдела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инициалы, фамилия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подпись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число, месяц, год</w:t>
      </w:r>
      <w:r w:rsidRPr="005802CE">
        <w:rPr>
          <w:color w:val="000000" w:themeColor="text1"/>
        </w:rPr>
        <w:t>]</w:t>
      </w:r>
    </w:p>
    <w:p w:rsidR="00BF0A64" w:rsidRPr="005802CE" w:rsidRDefault="00BF0A64" w:rsidP="005802CE">
      <w:pPr>
        <w:jc w:val="right"/>
        <w:rPr>
          <w:color w:val="000000" w:themeColor="text1"/>
        </w:rPr>
      </w:pP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С инструкцией ознакомлен: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инициалы, фамилия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подпись</w:t>
      </w:r>
      <w:r w:rsidRPr="005802CE">
        <w:rPr>
          <w:color w:val="000000" w:themeColor="text1"/>
        </w:rPr>
        <w:t>]</w:t>
      </w:r>
    </w:p>
    <w:p w:rsidR="00BF0A64" w:rsidRPr="005802CE" w:rsidRDefault="00767D76" w:rsidP="005802CE">
      <w:pPr>
        <w:jc w:val="right"/>
        <w:rPr>
          <w:color w:val="000000" w:themeColor="text1"/>
        </w:rPr>
      </w:pPr>
      <w:r w:rsidRPr="005802CE">
        <w:rPr>
          <w:color w:val="000000" w:themeColor="text1"/>
        </w:rPr>
        <w:t>[</w:t>
      </w:r>
      <w:r w:rsidRPr="005802CE">
        <w:rPr>
          <w:rStyle w:val="a3"/>
          <w:color w:val="000000" w:themeColor="text1"/>
        </w:rPr>
        <w:t>число, месяц, год</w:t>
      </w:r>
      <w:r w:rsidRPr="005802CE">
        <w:rPr>
          <w:color w:val="000000" w:themeColor="text1"/>
        </w:rPr>
        <w:t>]</w:t>
      </w:r>
    </w:p>
    <w:bookmarkEnd w:id="0"/>
    <w:p w:rsidR="00767D76" w:rsidRPr="005802CE" w:rsidRDefault="00767D76">
      <w:pPr>
        <w:rPr>
          <w:color w:val="000000" w:themeColor="text1"/>
        </w:rPr>
      </w:pPr>
    </w:p>
    <w:sectPr w:rsidR="00767D76" w:rsidRPr="005802C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CE"/>
    <w:rsid w:val="001D1099"/>
    <w:rsid w:val="005802CE"/>
    <w:rsid w:val="00767D76"/>
    <w:rsid w:val="00B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E018FB-7821-4AAA-A3B7-F4523528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prom-nadzor.ru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prom-nadzor.ru</dc:creator>
  <cp:keywords/>
  <dc:description>prom-nadzor.ru</dc:description>
  <cp:lastModifiedBy>747</cp:lastModifiedBy>
  <cp:revision>2</cp:revision>
  <dcterms:created xsi:type="dcterms:W3CDTF">2014-07-22T14:39:00Z</dcterms:created>
  <dcterms:modified xsi:type="dcterms:W3CDTF">2014-07-22T14:39:00Z</dcterms:modified>
  <cp:category>prom-nadzor.ru</cp:category>
</cp:coreProperties>
</file>